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7BC0" w14:textId="2AB4397A" w:rsidR="00193F5E" w:rsidRDefault="00940222" w:rsidP="00F20E13">
      <w:pPr>
        <w:rPr>
          <w:rFonts w:eastAsia="Calibri" w:cs="Arial"/>
          <w:i/>
          <w:iCs/>
          <w:kern w:val="0"/>
          <w:sz w:val="20"/>
          <w:szCs w:val="20"/>
          <w:lang w:eastAsia="en-US" w:bidi="ar-SA"/>
        </w:rPr>
      </w:pPr>
      <w:r w:rsidRPr="00672072">
        <w:rPr>
          <w:rFonts w:cs="Arial"/>
          <w:i/>
          <w:iCs/>
          <w:sz w:val="20"/>
          <w:szCs w:val="20"/>
        </w:rPr>
        <w:t xml:space="preserve">                                     </w:t>
      </w:r>
    </w:p>
    <w:p w14:paraId="2CFD748E" w14:textId="77777777" w:rsidR="00334903" w:rsidRDefault="00334903" w:rsidP="00193F5E">
      <w:pPr>
        <w:rPr>
          <w:rFonts w:eastAsia="Calibri" w:cs="Arial"/>
          <w:i/>
          <w:iCs/>
          <w:kern w:val="0"/>
          <w:sz w:val="20"/>
          <w:szCs w:val="20"/>
          <w:lang w:eastAsia="en-US" w:bidi="ar-SA"/>
        </w:rPr>
      </w:pPr>
    </w:p>
    <w:p w14:paraId="02EB10D8" w14:textId="77777777" w:rsidR="00334903" w:rsidRDefault="00334903" w:rsidP="00193F5E">
      <w:pPr>
        <w:rPr>
          <w:rFonts w:eastAsia="Calibri" w:cs="Arial"/>
          <w:i/>
          <w:iCs/>
          <w:kern w:val="0"/>
          <w:sz w:val="20"/>
          <w:szCs w:val="20"/>
          <w:lang w:eastAsia="en-US" w:bidi="ar-SA"/>
        </w:rPr>
      </w:pPr>
    </w:p>
    <w:p w14:paraId="469F09B1" w14:textId="0B8A5B1D" w:rsidR="00334903" w:rsidRPr="00334903" w:rsidRDefault="00334903" w:rsidP="00334903">
      <w:pPr>
        <w:widowControl w:val="0"/>
        <w:suppressAutoHyphens w:val="0"/>
        <w:spacing w:before="44" w:after="0" w:line="240" w:lineRule="auto"/>
        <w:ind w:right="106"/>
        <w:jc w:val="right"/>
        <w:textAlignment w:val="auto"/>
        <w:outlineLvl w:val="1"/>
        <w:rPr>
          <w:rFonts w:ascii="Century Gothic" w:eastAsia="Calibri" w:hAnsi="Century Gothic" w:cs="Calibri"/>
          <w:b/>
          <w:bCs/>
          <w:kern w:val="0"/>
          <w:sz w:val="20"/>
          <w:szCs w:val="20"/>
          <w:lang w:eastAsia="en-US" w:bidi="ar-SA"/>
        </w:rPr>
      </w:pPr>
      <w:bookmarkStart w:id="0" w:name="_Toc117791449"/>
    </w:p>
    <w:p w14:paraId="5E43B792" w14:textId="6B3901F3" w:rsidR="00334903" w:rsidRPr="00623D18" w:rsidRDefault="00334903" w:rsidP="007673C4">
      <w:pPr>
        <w:keepNext/>
        <w:keepLines/>
        <w:outlineLvl w:val="1"/>
        <w:rPr>
          <w:rFonts w:eastAsia="Times New Roman"/>
          <w:b/>
          <w:bCs/>
          <w:i/>
          <w:sz w:val="20"/>
          <w:szCs w:val="22"/>
        </w:rPr>
      </w:pPr>
      <w:bookmarkStart w:id="1" w:name="_Toc172738371"/>
      <w:r w:rsidRPr="00623D18">
        <w:rPr>
          <w:rFonts w:eastAsia="Times New Roman"/>
          <w:b/>
          <w:bCs/>
          <w:i/>
          <w:sz w:val="20"/>
          <w:szCs w:val="22"/>
        </w:rPr>
        <w:t xml:space="preserve">ALLEGATO </w:t>
      </w:r>
      <w:bookmarkEnd w:id="0"/>
      <w:r w:rsidRPr="00623D18">
        <w:rPr>
          <w:rFonts w:eastAsia="Times New Roman"/>
          <w:b/>
          <w:bCs/>
          <w:i/>
          <w:sz w:val="20"/>
          <w:szCs w:val="22"/>
        </w:rPr>
        <w:t>D.1</w:t>
      </w:r>
      <w:r w:rsidR="009E332A" w:rsidRPr="00623D18">
        <w:rPr>
          <w:rFonts w:eastAsia="Times New Roman"/>
          <w:b/>
          <w:bCs/>
          <w:i/>
          <w:sz w:val="20"/>
          <w:szCs w:val="22"/>
        </w:rPr>
        <w:t>2</w:t>
      </w:r>
      <w:r w:rsidRPr="00623D18">
        <w:rPr>
          <w:rFonts w:eastAsia="Times New Roman"/>
          <w:b/>
          <w:bCs/>
          <w:i/>
          <w:sz w:val="20"/>
          <w:szCs w:val="22"/>
        </w:rPr>
        <w:t>.c - MODULO PER LA DICHIARAZIONE DEGLI AIUTI DE MINIMIS</w:t>
      </w:r>
      <w:bookmarkEnd w:id="1"/>
      <w:r w:rsidRPr="00623D18">
        <w:rPr>
          <w:rFonts w:eastAsia="Times New Roman"/>
          <w:b/>
          <w:bCs/>
          <w:i/>
          <w:sz w:val="20"/>
          <w:szCs w:val="22"/>
        </w:rPr>
        <w:t xml:space="preserve"> </w:t>
      </w:r>
    </w:p>
    <w:p w14:paraId="66E647EF" w14:textId="77777777" w:rsidR="00334903" w:rsidRPr="00334903" w:rsidRDefault="00334903" w:rsidP="00334903">
      <w:pPr>
        <w:suppressAutoHyphens w:val="0"/>
        <w:autoSpaceDE/>
        <w:autoSpaceDN/>
        <w:spacing w:before="0" w:after="0" w:line="240" w:lineRule="auto"/>
        <w:jc w:val="left"/>
        <w:textAlignment w:val="auto"/>
        <w:rPr>
          <w:rFonts w:eastAsia="Calibri" w:cs="Arial"/>
          <w:i/>
          <w:color w:val="FF0000"/>
          <w:kern w:val="0"/>
          <w:sz w:val="24"/>
          <w:lang w:bidi="ar-SA"/>
        </w:rPr>
      </w:pPr>
    </w:p>
    <w:p w14:paraId="12126C08" w14:textId="77777777" w:rsidR="00AE137B" w:rsidRPr="00AE137B" w:rsidRDefault="00AE137B" w:rsidP="00AE137B">
      <w:pPr>
        <w:suppressAutoHyphens w:val="0"/>
        <w:autoSpaceDE/>
        <w:autoSpaceDN/>
        <w:spacing w:before="0" w:after="0" w:line="240" w:lineRule="auto"/>
        <w:jc w:val="center"/>
        <w:textAlignment w:val="auto"/>
        <w:rPr>
          <w:rFonts w:eastAsia="Times New Roman" w:cs="Arial"/>
          <w:b/>
          <w:bCs/>
          <w:i/>
          <w:iCs/>
          <w:kern w:val="0"/>
          <w:sz w:val="28"/>
          <w:szCs w:val="28"/>
          <w:lang w:bidi="ar-SA"/>
        </w:rPr>
      </w:pPr>
      <w:bookmarkStart w:id="2" w:name="_Hlk168044035"/>
      <w:r w:rsidRPr="00AE137B">
        <w:rPr>
          <w:rFonts w:eastAsia="Times New Roman" w:cs="Arial"/>
          <w:b/>
          <w:bCs/>
          <w:i/>
          <w:iCs/>
          <w:kern w:val="0"/>
          <w:sz w:val="28"/>
          <w:szCs w:val="28"/>
          <w:lang w:bidi="ar-SA"/>
        </w:rPr>
        <w:t xml:space="preserve">BANDO “CONTRIBUTI PER LA PARTECIPAZIONE DELLE MPMI ALLE FIERE INTERNAZIONALI IN LOMBARDIA” </w:t>
      </w:r>
    </w:p>
    <w:p w14:paraId="67C7278D" w14:textId="77777777" w:rsidR="00AE137B" w:rsidRPr="00AE137B" w:rsidRDefault="00AE137B" w:rsidP="00AE137B">
      <w:pPr>
        <w:suppressAutoHyphens w:val="0"/>
        <w:autoSpaceDE/>
        <w:autoSpaceDN/>
        <w:spacing w:before="0" w:after="0" w:line="259" w:lineRule="auto"/>
        <w:jc w:val="center"/>
        <w:textAlignment w:val="auto"/>
        <w:rPr>
          <w:rFonts w:eastAsia="Calibri" w:cs="Arial"/>
          <w:b/>
          <w:bCs/>
          <w:smallCaps/>
          <w:kern w:val="0"/>
          <w:sz w:val="24"/>
          <w:szCs w:val="20"/>
          <w:lang w:eastAsia="en-US" w:bidi="ar-SA"/>
        </w:rPr>
      </w:pPr>
    </w:p>
    <w:p w14:paraId="5E453259" w14:textId="77777777" w:rsidR="00AE137B" w:rsidRPr="00AE137B" w:rsidRDefault="00AE137B" w:rsidP="00AE137B">
      <w:pPr>
        <w:suppressAutoHyphens w:val="0"/>
        <w:autoSpaceDE/>
        <w:autoSpaceDN/>
        <w:spacing w:before="0" w:after="0" w:line="259" w:lineRule="auto"/>
        <w:jc w:val="center"/>
        <w:textAlignment w:val="auto"/>
        <w:rPr>
          <w:rFonts w:eastAsia="Calibri" w:cs="Arial"/>
          <w:bCs/>
          <w:i/>
          <w:iCs/>
          <w:smallCaps/>
          <w:kern w:val="0"/>
          <w:sz w:val="24"/>
          <w:szCs w:val="20"/>
          <w:lang w:eastAsia="en-US" w:bidi="ar-SA"/>
        </w:rPr>
      </w:pPr>
      <w:r w:rsidRPr="00AE137B">
        <w:rPr>
          <w:rFonts w:eastAsia="Calibri" w:cs="Arial"/>
          <w:bCs/>
          <w:i/>
          <w:iCs/>
          <w:smallCaps/>
          <w:kern w:val="0"/>
          <w:sz w:val="24"/>
          <w:szCs w:val="20"/>
          <w:lang w:eastAsia="en-US" w:bidi="ar-SA"/>
        </w:rPr>
        <w:t>dichiarazione sostitutiva ex art. 47 del dpr n. 445 del 28 dicembre 2000</w:t>
      </w:r>
    </w:p>
    <w:p w14:paraId="1FA97047" w14:textId="0E434E7D" w:rsidR="00AE137B" w:rsidRPr="00AE137B" w:rsidRDefault="00AE137B" w:rsidP="00AE137B">
      <w:pPr>
        <w:suppressAutoHyphens w:val="0"/>
        <w:autoSpaceDE/>
        <w:autoSpaceDN/>
        <w:spacing w:before="0" w:after="0" w:line="259" w:lineRule="auto"/>
        <w:jc w:val="center"/>
        <w:textAlignment w:val="auto"/>
        <w:rPr>
          <w:rFonts w:eastAsia="Calibri" w:cs="Arial"/>
          <w:b/>
          <w:i/>
          <w:iCs/>
          <w:smallCaps/>
          <w:kern w:val="0"/>
          <w:sz w:val="24"/>
          <w:szCs w:val="20"/>
          <w:lang w:eastAsia="en-US" w:bidi="ar-SA"/>
        </w:rPr>
      </w:pPr>
      <w:r w:rsidRPr="00AE137B">
        <w:rPr>
          <w:rFonts w:eastAsia="Calibri" w:cs="Arial"/>
          <w:b/>
          <w:i/>
          <w:iCs/>
          <w:smallCaps/>
          <w:kern w:val="0"/>
          <w:sz w:val="24"/>
          <w:szCs w:val="20"/>
          <w:lang w:eastAsia="en-US" w:bidi="ar-SA"/>
        </w:rPr>
        <w:t xml:space="preserve">modulo per la concessione di aiuti </w:t>
      </w:r>
      <w:r w:rsidR="00FD549E" w:rsidRPr="00AE137B">
        <w:rPr>
          <w:rFonts w:eastAsia="Calibri" w:cs="Arial"/>
          <w:b/>
          <w:i/>
          <w:iCs/>
          <w:smallCaps/>
          <w:kern w:val="0"/>
          <w:sz w:val="24"/>
          <w:szCs w:val="20"/>
          <w:lang w:eastAsia="en-US" w:bidi="ar-SA"/>
        </w:rPr>
        <w:t>in</w:t>
      </w:r>
      <w:r w:rsidRPr="00AE137B">
        <w:rPr>
          <w:rFonts w:eastAsia="Calibri" w:cs="Arial"/>
          <w:b/>
          <w:i/>
          <w:iCs/>
          <w:smallCaps/>
          <w:kern w:val="0"/>
          <w:sz w:val="24"/>
          <w:szCs w:val="20"/>
          <w:lang w:eastAsia="en-US" w:bidi="ar-SA"/>
        </w:rPr>
        <w:t xml:space="preserve"> «de </w:t>
      </w:r>
      <w:proofErr w:type="spellStart"/>
      <w:r w:rsidRPr="00AE137B">
        <w:rPr>
          <w:rFonts w:eastAsia="Calibri" w:cs="Arial"/>
          <w:b/>
          <w:i/>
          <w:iCs/>
          <w:smallCaps/>
          <w:kern w:val="0"/>
          <w:sz w:val="24"/>
          <w:szCs w:val="20"/>
          <w:lang w:eastAsia="en-US" w:bidi="ar-SA"/>
        </w:rPr>
        <w:t>minimis</w:t>
      </w:r>
      <w:proofErr w:type="spellEnd"/>
      <w:r w:rsidRPr="00AE137B">
        <w:rPr>
          <w:rFonts w:eastAsia="Calibri" w:cs="Arial"/>
          <w:b/>
          <w:i/>
          <w:iCs/>
          <w:smallCaps/>
          <w:kern w:val="0"/>
          <w:sz w:val="24"/>
          <w:szCs w:val="20"/>
          <w:lang w:eastAsia="en-US" w:bidi="ar-SA"/>
        </w:rPr>
        <w:t>»</w:t>
      </w:r>
    </w:p>
    <w:p w14:paraId="42451581" w14:textId="77777777" w:rsidR="00AE137B" w:rsidRPr="00AE137B" w:rsidRDefault="00AE137B" w:rsidP="00AE137B">
      <w:pPr>
        <w:suppressAutoHyphens w:val="0"/>
        <w:autoSpaceDE/>
        <w:autoSpaceDN/>
        <w:spacing w:before="0" w:after="120" w:line="259" w:lineRule="auto"/>
        <w:textAlignment w:val="auto"/>
        <w:rPr>
          <w:rFonts w:eastAsia="Calibri" w:cs="Arial"/>
          <w:kern w:val="0"/>
          <w:szCs w:val="20"/>
          <w:lang w:eastAsia="en-US" w:bidi="ar-SA"/>
        </w:rPr>
      </w:pPr>
    </w:p>
    <w:p w14:paraId="6F56DB2A" w14:textId="77777777" w:rsidR="00AE137B" w:rsidRPr="00AE137B" w:rsidRDefault="00AE137B" w:rsidP="00AE137B">
      <w:pPr>
        <w:suppressAutoHyphens w:val="0"/>
        <w:autoSpaceDE/>
        <w:autoSpaceDN/>
        <w:spacing w:before="0" w:after="120" w:line="259" w:lineRule="auto"/>
        <w:textAlignment w:val="auto"/>
        <w:rPr>
          <w:rFonts w:eastAsia="Calibri" w:cs="Arial"/>
          <w:b/>
          <w:bCs/>
          <w:kern w:val="0"/>
          <w:szCs w:val="20"/>
          <w:lang w:eastAsia="en-US" w:bidi="ar-SA"/>
        </w:rPr>
      </w:pPr>
      <w:r w:rsidRPr="00AE137B">
        <w:rPr>
          <w:rFonts w:eastAsia="Calibri" w:cs="Arial"/>
          <w:kern w:val="0"/>
          <w:szCs w:val="20"/>
          <w:lang w:eastAsia="en-US" w:bidi="ar-SA"/>
        </w:rPr>
        <w:t xml:space="preserve">Il </w:t>
      </w:r>
      <w:r w:rsidRPr="00AE137B">
        <w:rPr>
          <w:rFonts w:eastAsia="Calibri" w:cs="Arial"/>
          <w:b/>
          <w:bCs/>
          <w:kern w:val="0"/>
          <w:szCs w:val="20"/>
          <w:lang w:eastAsia="en-US" w:bidi="ar-SA"/>
        </w:rPr>
        <w:t>richiedente: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3090"/>
        <w:gridCol w:w="1275"/>
        <w:gridCol w:w="2268"/>
        <w:gridCol w:w="942"/>
        <w:gridCol w:w="528"/>
        <w:gridCol w:w="685"/>
      </w:tblGrid>
      <w:tr w:rsidR="00AE137B" w:rsidRPr="00AE137B" w14:paraId="3BB6CE8D" w14:textId="77777777" w:rsidTr="00FC4A1A">
        <w:trPr>
          <w:trHeight w:val="397"/>
        </w:trPr>
        <w:tc>
          <w:tcPr>
            <w:tcW w:w="10093" w:type="dxa"/>
            <w:gridSpan w:val="7"/>
            <w:shd w:val="clear" w:color="auto" w:fill="auto"/>
            <w:vAlign w:val="center"/>
          </w:tcPr>
          <w:p w14:paraId="7222CA46" w14:textId="77777777" w:rsidR="00AE137B" w:rsidRPr="00AE137B" w:rsidRDefault="00AE137B" w:rsidP="00AE137B">
            <w:pPr>
              <w:suppressAutoHyphens w:val="0"/>
              <w:autoSpaceDE/>
              <w:autoSpaceDN/>
              <w:spacing w:before="0" w:after="120" w:line="259" w:lineRule="auto"/>
              <w:jc w:val="left"/>
              <w:textAlignment w:val="auto"/>
              <w:rPr>
                <w:rFonts w:eastAsia="Calibri" w:cs="Arial"/>
                <w:b/>
                <w:kern w:val="0"/>
                <w:sz w:val="18"/>
                <w:szCs w:val="22"/>
                <w:lang w:eastAsia="en-US" w:bidi="ar-SA"/>
              </w:rPr>
            </w:pPr>
            <w:r w:rsidRPr="00AE137B">
              <w:rPr>
                <w:rFonts w:eastAsia="Calibri" w:cs="Arial"/>
                <w:b/>
                <w:kern w:val="0"/>
                <w:sz w:val="20"/>
                <w:lang w:eastAsia="en-US" w:bidi="ar-SA"/>
              </w:rPr>
              <w:t xml:space="preserve">SEZIONE 1 – Anagrafica impresa richiedente </w:t>
            </w:r>
          </w:p>
        </w:tc>
      </w:tr>
      <w:tr w:rsidR="00AE137B" w:rsidRPr="00AE137B" w14:paraId="7C1A0A76" w14:textId="77777777" w:rsidTr="00FC4A1A">
        <w:trPr>
          <w:trHeight w:val="283"/>
        </w:trPr>
        <w:tc>
          <w:tcPr>
            <w:tcW w:w="1305" w:type="dxa"/>
            <w:vMerge w:val="restart"/>
            <w:shd w:val="clear" w:color="auto" w:fill="auto"/>
          </w:tcPr>
          <w:p w14:paraId="6F1EB915"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22"/>
                <w:lang w:eastAsia="en-US" w:bidi="ar-SA"/>
              </w:rPr>
            </w:pPr>
            <w:r w:rsidRPr="00AE137B">
              <w:rPr>
                <w:rFonts w:eastAsia="Calibri" w:cs="Arial"/>
                <w:b/>
                <w:kern w:val="0"/>
                <w:sz w:val="18"/>
                <w:szCs w:val="22"/>
                <w:lang w:eastAsia="en-US" w:bidi="ar-SA"/>
              </w:rPr>
              <w:t xml:space="preserve">Impresa </w:t>
            </w:r>
          </w:p>
        </w:tc>
        <w:tc>
          <w:tcPr>
            <w:tcW w:w="4365" w:type="dxa"/>
            <w:gridSpan w:val="2"/>
            <w:shd w:val="clear" w:color="auto" w:fill="auto"/>
            <w:vAlign w:val="center"/>
          </w:tcPr>
          <w:p w14:paraId="08AF4DDF"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 xml:space="preserve">Denominazione/Ragione sociale dell’impresa </w:t>
            </w:r>
          </w:p>
        </w:tc>
        <w:tc>
          <w:tcPr>
            <w:tcW w:w="2268" w:type="dxa"/>
            <w:shd w:val="clear" w:color="auto" w:fill="auto"/>
            <w:vAlign w:val="center"/>
          </w:tcPr>
          <w:p w14:paraId="484B2593"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Forma giuridica</w:t>
            </w:r>
          </w:p>
        </w:tc>
        <w:tc>
          <w:tcPr>
            <w:tcW w:w="2155" w:type="dxa"/>
            <w:gridSpan w:val="3"/>
            <w:shd w:val="clear" w:color="auto" w:fill="auto"/>
            <w:vAlign w:val="center"/>
          </w:tcPr>
          <w:p w14:paraId="05ED4FC6"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r>
      <w:tr w:rsidR="00AE137B" w:rsidRPr="00AE137B" w14:paraId="716C007D" w14:textId="77777777" w:rsidTr="00FC4A1A">
        <w:trPr>
          <w:trHeight w:val="397"/>
        </w:trPr>
        <w:tc>
          <w:tcPr>
            <w:tcW w:w="1305" w:type="dxa"/>
            <w:vMerge/>
            <w:shd w:val="clear" w:color="auto" w:fill="auto"/>
          </w:tcPr>
          <w:p w14:paraId="0E103F2A"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22"/>
                <w:lang w:eastAsia="en-US" w:bidi="ar-SA"/>
              </w:rPr>
            </w:pPr>
          </w:p>
        </w:tc>
        <w:tc>
          <w:tcPr>
            <w:tcW w:w="4365" w:type="dxa"/>
            <w:gridSpan w:val="2"/>
            <w:shd w:val="clear" w:color="auto" w:fill="auto"/>
            <w:vAlign w:val="center"/>
          </w:tcPr>
          <w:p w14:paraId="2053F01F"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4423" w:type="dxa"/>
            <w:gridSpan w:val="4"/>
            <w:shd w:val="clear" w:color="auto" w:fill="auto"/>
            <w:vAlign w:val="center"/>
          </w:tcPr>
          <w:p w14:paraId="4F2FA223"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r>
      <w:tr w:rsidR="00AE137B" w:rsidRPr="00AE137B" w14:paraId="0CA12929" w14:textId="77777777" w:rsidTr="00FC4A1A">
        <w:tc>
          <w:tcPr>
            <w:tcW w:w="1305" w:type="dxa"/>
            <w:vMerge w:val="restart"/>
            <w:shd w:val="clear" w:color="auto" w:fill="auto"/>
          </w:tcPr>
          <w:p w14:paraId="575BAB34"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22"/>
                <w:lang w:eastAsia="en-US" w:bidi="ar-SA"/>
              </w:rPr>
            </w:pPr>
            <w:r w:rsidRPr="00AE137B">
              <w:rPr>
                <w:rFonts w:eastAsia="Calibri" w:cs="Arial"/>
                <w:b/>
                <w:kern w:val="0"/>
                <w:sz w:val="18"/>
                <w:szCs w:val="22"/>
                <w:lang w:eastAsia="en-US" w:bidi="ar-SA"/>
              </w:rPr>
              <w:t>Sede legale</w:t>
            </w:r>
          </w:p>
        </w:tc>
        <w:tc>
          <w:tcPr>
            <w:tcW w:w="3090" w:type="dxa"/>
            <w:shd w:val="clear" w:color="auto" w:fill="auto"/>
            <w:vAlign w:val="center"/>
          </w:tcPr>
          <w:p w14:paraId="72C3C407"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Comune</w:t>
            </w:r>
          </w:p>
        </w:tc>
        <w:tc>
          <w:tcPr>
            <w:tcW w:w="1275" w:type="dxa"/>
            <w:shd w:val="clear" w:color="auto" w:fill="auto"/>
            <w:vAlign w:val="center"/>
          </w:tcPr>
          <w:p w14:paraId="5B442E16"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CAP</w:t>
            </w:r>
          </w:p>
        </w:tc>
        <w:tc>
          <w:tcPr>
            <w:tcW w:w="3210" w:type="dxa"/>
            <w:gridSpan w:val="2"/>
            <w:shd w:val="clear" w:color="auto" w:fill="auto"/>
            <w:vAlign w:val="center"/>
          </w:tcPr>
          <w:p w14:paraId="61A8F169"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Via</w:t>
            </w:r>
          </w:p>
        </w:tc>
        <w:tc>
          <w:tcPr>
            <w:tcW w:w="528" w:type="dxa"/>
            <w:shd w:val="clear" w:color="auto" w:fill="auto"/>
          </w:tcPr>
          <w:p w14:paraId="294226CE"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n.</w:t>
            </w:r>
          </w:p>
        </w:tc>
        <w:tc>
          <w:tcPr>
            <w:tcW w:w="685" w:type="dxa"/>
            <w:shd w:val="clear" w:color="auto" w:fill="auto"/>
          </w:tcPr>
          <w:p w14:paraId="69D7889F"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roofErr w:type="spellStart"/>
            <w:r w:rsidRPr="00AE137B">
              <w:rPr>
                <w:rFonts w:eastAsia="Calibri" w:cs="Arial"/>
                <w:kern w:val="0"/>
                <w:sz w:val="18"/>
                <w:szCs w:val="22"/>
                <w:lang w:eastAsia="en-US" w:bidi="ar-SA"/>
              </w:rPr>
              <w:t>prov</w:t>
            </w:r>
            <w:proofErr w:type="spellEnd"/>
          </w:p>
        </w:tc>
      </w:tr>
      <w:tr w:rsidR="00AE137B" w:rsidRPr="00AE137B" w14:paraId="16CFA5EB" w14:textId="77777777" w:rsidTr="00FC4A1A">
        <w:trPr>
          <w:trHeight w:val="397"/>
        </w:trPr>
        <w:tc>
          <w:tcPr>
            <w:tcW w:w="1305" w:type="dxa"/>
            <w:vMerge/>
            <w:shd w:val="clear" w:color="auto" w:fill="auto"/>
          </w:tcPr>
          <w:p w14:paraId="1DB4C4DE"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22"/>
                <w:lang w:eastAsia="en-US" w:bidi="ar-SA"/>
              </w:rPr>
            </w:pPr>
          </w:p>
        </w:tc>
        <w:tc>
          <w:tcPr>
            <w:tcW w:w="3090" w:type="dxa"/>
            <w:shd w:val="clear" w:color="auto" w:fill="auto"/>
            <w:vAlign w:val="center"/>
          </w:tcPr>
          <w:p w14:paraId="3AF12A40"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1275" w:type="dxa"/>
            <w:shd w:val="clear" w:color="auto" w:fill="auto"/>
            <w:vAlign w:val="center"/>
          </w:tcPr>
          <w:p w14:paraId="50EEBC87"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3210" w:type="dxa"/>
            <w:gridSpan w:val="2"/>
            <w:shd w:val="clear" w:color="auto" w:fill="auto"/>
            <w:vAlign w:val="center"/>
          </w:tcPr>
          <w:p w14:paraId="71C37ABB"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528" w:type="dxa"/>
            <w:shd w:val="clear" w:color="auto" w:fill="auto"/>
            <w:vAlign w:val="center"/>
          </w:tcPr>
          <w:p w14:paraId="73484327"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685" w:type="dxa"/>
            <w:shd w:val="clear" w:color="auto" w:fill="auto"/>
            <w:vAlign w:val="center"/>
          </w:tcPr>
          <w:p w14:paraId="36452CAC"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r>
      <w:tr w:rsidR="00AE137B" w:rsidRPr="00AE137B" w14:paraId="140402B2" w14:textId="77777777" w:rsidTr="00FC4A1A">
        <w:trPr>
          <w:trHeight w:val="283"/>
        </w:trPr>
        <w:tc>
          <w:tcPr>
            <w:tcW w:w="1305" w:type="dxa"/>
            <w:vMerge w:val="restart"/>
            <w:shd w:val="clear" w:color="auto" w:fill="auto"/>
          </w:tcPr>
          <w:p w14:paraId="371CDD45"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22"/>
                <w:lang w:eastAsia="en-US" w:bidi="ar-SA"/>
              </w:rPr>
            </w:pPr>
            <w:r w:rsidRPr="00AE137B">
              <w:rPr>
                <w:rFonts w:eastAsia="Calibri" w:cs="Arial"/>
                <w:b/>
                <w:kern w:val="0"/>
                <w:sz w:val="18"/>
                <w:szCs w:val="22"/>
                <w:lang w:eastAsia="en-US" w:bidi="ar-SA"/>
              </w:rPr>
              <w:t>Dati impresa</w:t>
            </w:r>
          </w:p>
        </w:tc>
        <w:tc>
          <w:tcPr>
            <w:tcW w:w="3090" w:type="dxa"/>
            <w:shd w:val="clear" w:color="auto" w:fill="auto"/>
          </w:tcPr>
          <w:p w14:paraId="6961830B"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Codice fiscale</w:t>
            </w:r>
          </w:p>
        </w:tc>
        <w:tc>
          <w:tcPr>
            <w:tcW w:w="5698" w:type="dxa"/>
            <w:gridSpan w:val="5"/>
            <w:shd w:val="clear" w:color="auto" w:fill="auto"/>
          </w:tcPr>
          <w:p w14:paraId="5CED3B2D"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Partita IVA</w:t>
            </w:r>
          </w:p>
        </w:tc>
      </w:tr>
      <w:tr w:rsidR="00AE137B" w:rsidRPr="00AE137B" w14:paraId="06D2E2B2" w14:textId="77777777" w:rsidTr="00FC4A1A">
        <w:trPr>
          <w:trHeight w:val="262"/>
        </w:trPr>
        <w:tc>
          <w:tcPr>
            <w:tcW w:w="1305" w:type="dxa"/>
            <w:vMerge/>
            <w:shd w:val="clear" w:color="auto" w:fill="auto"/>
          </w:tcPr>
          <w:p w14:paraId="78E815DE"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3090" w:type="dxa"/>
            <w:shd w:val="clear" w:color="auto" w:fill="auto"/>
            <w:vAlign w:val="center"/>
          </w:tcPr>
          <w:p w14:paraId="7A9BD01E"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5698" w:type="dxa"/>
            <w:gridSpan w:val="5"/>
            <w:shd w:val="clear" w:color="auto" w:fill="auto"/>
            <w:vAlign w:val="center"/>
          </w:tcPr>
          <w:p w14:paraId="468C1372"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r>
    </w:tbl>
    <w:p w14:paraId="634F77D1" w14:textId="77777777" w:rsidR="00AE137B" w:rsidRPr="00AE137B" w:rsidRDefault="00AE137B" w:rsidP="00AE137B">
      <w:pPr>
        <w:suppressAutoHyphens w:val="0"/>
        <w:autoSpaceDE/>
        <w:autoSpaceDN/>
        <w:spacing w:before="0" w:after="0" w:line="259" w:lineRule="auto"/>
        <w:jc w:val="center"/>
        <w:textAlignment w:val="auto"/>
        <w:rPr>
          <w:rFonts w:eastAsia="Calibri" w:cs="Arial"/>
          <w:bCs/>
          <w:i/>
          <w:iCs/>
          <w:smallCaps/>
          <w:kern w:val="0"/>
          <w:sz w:val="24"/>
          <w:szCs w:val="20"/>
          <w:lang w:eastAsia="en-US" w:bidi="ar-SA"/>
        </w:rPr>
      </w:pPr>
    </w:p>
    <w:p w14:paraId="7AB46CC1" w14:textId="77777777" w:rsidR="00AE137B" w:rsidRPr="00AE137B" w:rsidRDefault="00AE137B" w:rsidP="00AE137B">
      <w:pPr>
        <w:suppressAutoHyphens w:val="0"/>
        <w:autoSpaceDE/>
        <w:autoSpaceDN/>
        <w:spacing w:before="0" w:after="0" w:line="259" w:lineRule="auto"/>
        <w:jc w:val="center"/>
        <w:textAlignment w:val="auto"/>
        <w:rPr>
          <w:rFonts w:eastAsia="Calibri" w:cs="Arial"/>
          <w:bCs/>
          <w:i/>
          <w:iCs/>
          <w:smallCaps/>
          <w:kern w:val="0"/>
          <w:sz w:val="24"/>
          <w:szCs w:val="20"/>
          <w:lang w:eastAsia="en-US" w:bidi="ar-SA"/>
        </w:rPr>
      </w:pPr>
    </w:p>
    <w:p w14:paraId="76BD3487" w14:textId="77777777" w:rsidR="00AE137B" w:rsidRPr="00AE137B" w:rsidRDefault="00AE137B" w:rsidP="00AE137B">
      <w:pPr>
        <w:autoSpaceDE/>
        <w:autoSpaceDN/>
        <w:spacing w:before="0" w:after="120" w:line="240" w:lineRule="auto"/>
        <w:textAlignment w:val="auto"/>
        <w:rPr>
          <w:rFonts w:eastAsia="Times New Roman" w:cs="Arial"/>
          <w:b/>
          <w:bCs/>
          <w:kern w:val="0"/>
          <w:szCs w:val="22"/>
          <w:lang w:eastAsia="zh-CN" w:bidi="ar-SA"/>
        </w:rPr>
      </w:pPr>
      <w:r w:rsidRPr="00AE137B">
        <w:rPr>
          <w:rFonts w:eastAsia="Times New Roman" w:cs="Arial"/>
          <w:bCs/>
          <w:kern w:val="0"/>
          <w:szCs w:val="22"/>
          <w:lang w:eastAsia="zh-CN" w:bidi="ar-SA"/>
        </w:rPr>
        <w:t xml:space="preserve">Il </w:t>
      </w:r>
      <w:r w:rsidRPr="00AE137B">
        <w:rPr>
          <w:rFonts w:eastAsia="Times New Roman" w:cs="Arial"/>
          <w:b/>
          <w:bCs/>
          <w:kern w:val="0"/>
          <w:szCs w:val="22"/>
          <w:lang w:eastAsia="zh-CN" w:bidi="ar-SA"/>
        </w:rPr>
        <w:t>sottoscritto</w:t>
      </w:r>
      <w:r w:rsidRPr="00AE137B">
        <w:rPr>
          <w:rFonts w:eastAsia="Times New Roman" w:cs="Arial"/>
          <w:bCs/>
          <w:kern w:val="0"/>
          <w:szCs w:val="22"/>
          <w:lang w:eastAsia="zh-CN" w:bidi="ar-SA"/>
        </w:rPr>
        <w:t xml:space="preserve"> in qualità di </w:t>
      </w:r>
      <w:r w:rsidRPr="00AE137B">
        <w:rPr>
          <w:rFonts w:eastAsia="Times New Roman" w:cs="Arial"/>
          <w:b/>
          <w:bCs/>
          <w:kern w:val="0"/>
          <w:szCs w:val="22"/>
          <w:lang w:eastAsia="zh-CN" w:bidi="ar-SA"/>
        </w:rPr>
        <w:t>titolare/legale rappresentante dell’impresa/altra persona munita di idonea procura:</w:t>
      </w:r>
    </w:p>
    <w:p w14:paraId="5395082B" w14:textId="77777777" w:rsidR="00AE137B" w:rsidRPr="00AE137B" w:rsidRDefault="00AE137B" w:rsidP="00AE137B">
      <w:pPr>
        <w:autoSpaceDE/>
        <w:autoSpaceDN/>
        <w:spacing w:before="0" w:after="120" w:line="240" w:lineRule="auto"/>
        <w:textAlignment w:val="auto"/>
        <w:rPr>
          <w:rFonts w:eastAsia="Times New Roman" w:cs="Arial"/>
          <w:b/>
          <w:bCs/>
          <w:kern w:val="0"/>
          <w:szCs w:val="22"/>
          <w:lang w:eastAsia="zh-CN" w:bidi="ar-S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010"/>
        <w:gridCol w:w="1058"/>
        <w:gridCol w:w="1600"/>
        <w:gridCol w:w="1652"/>
        <w:gridCol w:w="528"/>
        <w:gridCol w:w="685"/>
      </w:tblGrid>
      <w:tr w:rsidR="00AE137B" w:rsidRPr="00AE137B" w14:paraId="6C4811E2" w14:textId="77777777" w:rsidTr="00FC4A1A">
        <w:trPr>
          <w:trHeight w:val="397"/>
        </w:trPr>
        <w:tc>
          <w:tcPr>
            <w:tcW w:w="10093" w:type="dxa"/>
            <w:gridSpan w:val="7"/>
            <w:shd w:val="clear" w:color="auto" w:fill="auto"/>
            <w:vAlign w:val="center"/>
          </w:tcPr>
          <w:p w14:paraId="17672D78"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22"/>
                <w:lang w:eastAsia="en-US" w:bidi="ar-SA"/>
              </w:rPr>
            </w:pPr>
            <w:r w:rsidRPr="00AE137B">
              <w:rPr>
                <w:rFonts w:eastAsia="Calibri" w:cs="Arial"/>
                <w:b/>
                <w:kern w:val="0"/>
                <w:sz w:val="20"/>
                <w:lang w:eastAsia="en-US" w:bidi="ar-SA"/>
              </w:rPr>
              <w:t>SEZIONE  2 – Anagrafica richiedente</w:t>
            </w:r>
          </w:p>
        </w:tc>
      </w:tr>
      <w:tr w:rsidR="00AE137B" w:rsidRPr="00AE137B" w14:paraId="51039D9B" w14:textId="77777777" w:rsidTr="00FC4A1A">
        <w:trPr>
          <w:trHeight w:val="283"/>
        </w:trPr>
        <w:tc>
          <w:tcPr>
            <w:tcW w:w="1560" w:type="dxa"/>
            <w:vMerge w:val="restart"/>
            <w:shd w:val="clear" w:color="auto" w:fill="auto"/>
          </w:tcPr>
          <w:p w14:paraId="23E2FB45"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22"/>
                <w:lang w:eastAsia="en-US" w:bidi="ar-SA"/>
              </w:rPr>
            </w:pPr>
            <w:r w:rsidRPr="00AE137B">
              <w:rPr>
                <w:rFonts w:eastAsia="Calibri" w:cs="Arial"/>
                <w:b/>
                <w:kern w:val="0"/>
                <w:sz w:val="18"/>
                <w:szCs w:val="18"/>
                <w:lang w:eastAsia="en-US" w:bidi="ar-SA"/>
              </w:rPr>
              <w:t>Il Titolare/ legale rappresentante dell'impresa</w:t>
            </w:r>
            <w:r w:rsidRPr="00AE137B">
              <w:rPr>
                <w:rFonts w:eastAsia="Calibri" w:cs="Arial"/>
                <w:bCs/>
                <w:kern w:val="0"/>
                <w:szCs w:val="20"/>
                <w:vertAlign w:val="superscript"/>
                <w:lang w:eastAsia="en-US" w:bidi="ar-SA"/>
              </w:rPr>
              <w:footnoteReference w:id="2"/>
            </w:r>
            <w:r w:rsidRPr="00AE137B">
              <w:rPr>
                <w:rFonts w:eastAsia="Calibri" w:cs="Arial"/>
                <w:b/>
                <w:kern w:val="0"/>
                <w:sz w:val="18"/>
                <w:szCs w:val="22"/>
                <w:lang w:eastAsia="en-US" w:bidi="ar-SA"/>
              </w:rPr>
              <w:t xml:space="preserve"> / altra persona munita di idonea procura</w:t>
            </w:r>
          </w:p>
        </w:tc>
        <w:tc>
          <w:tcPr>
            <w:tcW w:w="4068" w:type="dxa"/>
            <w:gridSpan w:val="2"/>
            <w:shd w:val="clear" w:color="auto" w:fill="auto"/>
            <w:vAlign w:val="center"/>
          </w:tcPr>
          <w:p w14:paraId="55CE5CC2"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 xml:space="preserve">Nome e cognome </w:t>
            </w:r>
          </w:p>
        </w:tc>
        <w:tc>
          <w:tcPr>
            <w:tcW w:w="1600" w:type="dxa"/>
            <w:shd w:val="clear" w:color="auto" w:fill="auto"/>
            <w:vAlign w:val="center"/>
          </w:tcPr>
          <w:p w14:paraId="68C95E62"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nata/o il</w:t>
            </w:r>
          </w:p>
        </w:tc>
        <w:tc>
          <w:tcPr>
            <w:tcW w:w="2180" w:type="dxa"/>
            <w:gridSpan w:val="2"/>
            <w:shd w:val="clear" w:color="auto" w:fill="auto"/>
            <w:vAlign w:val="center"/>
          </w:tcPr>
          <w:p w14:paraId="1036C2A0"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nel Comune di</w:t>
            </w:r>
          </w:p>
        </w:tc>
        <w:tc>
          <w:tcPr>
            <w:tcW w:w="685" w:type="dxa"/>
            <w:shd w:val="clear" w:color="auto" w:fill="auto"/>
            <w:vAlign w:val="center"/>
          </w:tcPr>
          <w:p w14:paraId="1FD5329E"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roofErr w:type="spellStart"/>
            <w:r w:rsidRPr="00AE137B">
              <w:rPr>
                <w:rFonts w:eastAsia="Calibri" w:cs="Arial"/>
                <w:kern w:val="0"/>
                <w:sz w:val="18"/>
                <w:szCs w:val="22"/>
                <w:lang w:eastAsia="en-US" w:bidi="ar-SA"/>
              </w:rPr>
              <w:t>Prov</w:t>
            </w:r>
            <w:proofErr w:type="spellEnd"/>
          </w:p>
        </w:tc>
      </w:tr>
      <w:tr w:rsidR="00AE137B" w:rsidRPr="00AE137B" w14:paraId="4EA53EBC" w14:textId="77777777" w:rsidTr="00FC4A1A">
        <w:trPr>
          <w:trHeight w:val="397"/>
        </w:trPr>
        <w:tc>
          <w:tcPr>
            <w:tcW w:w="1560" w:type="dxa"/>
            <w:vMerge/>
            <w:shd w:val="clear" w:color="auto" w:fill="auto"/>
          </w:tcPr>
          <w:p w14:paraId="12C224B8"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4068" w:type="dxa"/>
            <w:gridSpan w:val="2"/>
            <w:shd w:val="clear" w:color="auto" w:fill="auto"/>
            <w:vAlign w:val="center"/>
          </w:tcPr>
          <w:p w14:paraId="3D075F6A"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1600" w:type="dxa"/>
            <w:shd w:val="clear" w:color="auto" w:fill="auto"/>
            <w:vAlign w:val="center"/>
          </w:tcPr>
          <w:p w14:paraId="5EE444AA"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2180" w:type="dxa"/>
            <w:gridSpan w:val="2"/>
            <w:shd w:val="clear" w:color="auto" w:fill="auto"/>
            <w:vAlign w:val="center"/>
          </w:tcPr>
          <w:p w14:paraId="762B21D2"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685" w:type="dxa"/>
            <w:shd w:val="clear" w:color="auto" w:fill="auto"/>
            <w:vAlign w:val="center"/>
          </w:tcPr>
          <w:p w14:paraId="6FBD5CFD"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r>
      <w:tr w:rsidR="00AE137B" w:rsidRPr="00AE137B" w14:paraId="068D30EF" w14:textId="77777777" w:rsidTr="00FC4A1A">
        <w:trPr>
          <w:trHeight w:val="283"/>
        </w:trPr>
        <w:tc>
          <w:tcPr>
            <w:tcW w:w="1560" w:type="dxa"/>
            <w:vMerge/>
            <w:shd w:val="clear" w:color="auto" w:fill="auto"/>
          </w:tcPr>
          <w:p w14:paraId="346490A2"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3010" w:type="dxa"/>
            <w:shd w:val="clear" w:color="auto" w:fill="auto"/>
            <w:vAlign w:val="center"/>
          </w:tcPr>
          <w:p w14:paraId="110D64A1"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Comune di residenza</w:t>
            </w:r>
          </w:p>
        </w:tc>
        <w:tc>
          <w:tcPr>
            <w:tcW w:w="1058" w:type="dxa"/>
            <w:shd w:val="clear" w:color="auto" w:fill="auto"/>
            <w:vAlign w:val="center"/>
          </w:tcPr>
          <w:p w14:paraId="49DA3CCB"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CAP</w:t>
            </w:r>
          </w:p>
        </w:tc>
        <w:tc>
          <w:tcPr>
            <w:tcW w:w="3252" w:type="dxa"/>
            <w:gridSpan w:val="2"/>
            <w:shd w:val="clear" w:color="auto" w:fill="auto"/>
            <w:vAlign w:val="center"/>
          </w:tcPr>
          <w:p w14:paraId="545B1C73"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Via</w:t>
            </w:r>
          </w:p>
        </w:tc>
        <w:tc>
          <w:tcPr>
            <w:tcW w:w="528" w:type="dxa"/>
            <w:shd w:val="clear" w:color="auto" w:fill="auto"/>
            <w:vAlign w:val="center"/>
          </w:tcPr>
          <w:p w14:paraId="465F4669"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r w:rsidRPr="00AE137B">
              <w:rPr>
                <w:rFonts w:eastAsia="Calibri" w:cs="Arial"/>
                <w:kern w:val="0"/>
                <w:sz w:val="18"/>
                <w:szCs w:val="22"/>
                <w:lang w:eastAsia="en-US" w:bidi="ar-SA"/>
              </w:rPr>
              <w:t>n.</w:t>
            </w:r>
          </w:p>
        </w:tc>
        <w:tc>
          <w:tcPr>
            <w:tcW w:w="685" w:type="dxa"/>
            <w:shd w:val="clear" w:color="auto" w:fill="auto"/>
            <w:vAlign w:val="center"/>
          </w:tcPr>
          <w:p w14:paraId="501D13CB"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roofErr w:type="spellStart"/>
            <w:r w:rsidRPr="00AE137B">
              <w:rPr>
                <w:rFonts w:eastAsia="Calibri" w:cs="Arial"/>
                <w:kern w:val="0"/>
                <w:sz w:val="18"/>
                <w:szCs w:val="22"/>
                <w:lang w:eastAsia="en-US" w:bidi="ar-SA"/>
              </w:rPr>
              <w:t>Prov</w:t>
            </w:r>
            <w:proofErr w:type="spellEnd"/>
          </w:p>
        </w:tc>
      </w:tr>
      <w:tr w:rsidR="00AE137B" w:rsidRPr="00AE137B" w14:paraId="4D75249E" w14:textId="77777777" w:rsidTr="00FC4A1A">
        <w:trPr>
          <w:trHeight w:val="397"/>
        </w:trPr>
        <w:tc>
          <w:tcPr>
            <w:tcW w:w="1560" w:type="dxa"/>
            <w:vMerge/>
            <w:shd w:val="clear" w:color="auto" w:fill="auto"/>
          </w:tcPr>
          <w:p w14:paraId="719B00A9"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3010" w:type="dxa"/>
            <w:shd w:val="clear" w:color="auto" w:fill="auto"/>
            <w:vAlign w:val="center"/>
          </w:tcPr>
          <w:p w14:paraId="62754A4E"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1058" w:type="dxa"/>
            <w:shd w:val="clear" w:color="auto" w:fill="auto"/>
            <w:vAlign w:val="center"/>
          </w:tcPr>
          <w:p w14:paraId="48B0765D"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3252" w:type="dxa"/>
            <w:gridSpan w:val="2"/>
            <w:shd w:val="clear" w:color="auto" w:fill="auto"/>
            <w:vAlign w:val="center"/>
          </w:tcPr>
          <w:p w14:paraId="34B9BA6F"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528" w:type="dxa"/>
            <w:shd w:val="clear" w:color="auto" w:fill="auto"/>
            <w:vAlign w:val="center"/>
          </w:tcPr>
          <w:p w14:paraId="5431F656"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c>
          <w:tcPr>
            <w:tcW w:w="685" w:type="dxa"/>
            <w:shd w:val="clear" w:color="auto" w:fill="auto"/>
            <w:vAlign w:val="center"/>
          </w:tcPr>
          <w:p w14:paraId="1BC41C0F"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8"/>
                <w:szCs w:val="22"/>
                <w:lang w:eastAsia="en-US" w:bidi="ar-SA"/>
              </w:rPr>
            </w:pPr>
          </w:p>
        </w:tc>
      </w:tr>
    </w:tbl>
    <w:p w14:paraId="220AB1F1" w14:textId="77777777" w:rsidR="00AE137B" w:rsidRPr="00AE137B" w:rsidRDefault="00AE137B" w:rsidP="00AE137B">
      <w:pPr>
        <w:suppressAutoHyphens w:val="0"/>
        <w:autoSpaceDE/>
        <w:autoSpaceDN/>
        <w:spacing w:before="0" w:after="120" w:line="259" w:lineRule="auto"/>
        <w:jc w:val="left"/>
        <w:textAlignment w:val="auto"/>
        <w:rPr>
          <w:rFonts w:eastAsia="Calibri" w:cs="Arial"/>
          <w:kern w:val="0"/>
          <w:szCs w:val="20"/>
          <w:lang w:eastAsia="en-US" w:bidi="ar-SA"/>
        </w:rPr>
      </w:pPr>
    </w:p>
    <w:p w14:paraId="0F593DA6" w14:textId="77777777" w:rsidR="00AE137B" w:rsidRPr="00AE137B" w:rsidRDefault="00AE137B" w:rsidP="00AE137B">
      <w:pPr>
        <w:suppressAutoHyphens w:val="0"/>
        <w:autoSpaceDE/>
        <w:autoSpaceDN/>
        <w:spacing w:before="0" w:after="0" w:line="240" w:lineRule="auto"/>
        <w:textAlignment w:val="auto"/>
        <w:rPr>
          <w:rFonts w:eastAsia="Calibri" w:cs="Arial"/>
          <w:b/>
          <w:kern w:val="0"/>
          <w:szCs w:val="20"/>
          <w:lang w:eastAsia="en-US" w:bidi="ar-SA"/>
        </w:rPr>
      </w:pPr>
      <w:r w:rsidRPr="00AE137B">
        <w:rPr>
          <w:rFonts w:eastAsia="Calibri" w:cs="Arial"/>
          <w:kern w:val="0"/>
          <w:szCs w:val="20"/>
          <w:lang w:eastAsia="en-US" w:bidi="ar-SA"/>
        </w:rPr>
        <w:t xml:space="preserve">In relazione a quanto previsto </w:t>
      </w:r>
      <w:r w:rsidRPr="00AE137B">
        <w:rPr>
          <w:rFonts w:eastAsia="Calibri" w:cs="Arial"/>
          <w:b/>
          <w:kern w:val="0"/>
          <w:szCs w:val="20"/>
          <w:lang w:eastAsia="en-US" w:bidi="ar-SA"/>
        </w:rPr>
        <w:t xml:space="preserve">dal Bando “Contributi per la partecipazione delle MPMI alle Fiere internazionali In Lombardia”, per la concessione di aiuti </w:t>
      </w:r>
      <w:r w:rsidRPr="00AE137B">
        <w:rPr>
          <w:rFonts w:eastAsia="Calibri" w:cs="Arial"/>
          <w:b/>
          <w:bCs/>
          <w:kern w:val="0"/>
          <w:szCs w:val="20"/>
          <w:lang w:eastAsia="en-US" w:bidi="ar-SA"/>
        </w:rPr>
        <w:t>«</w:t>
      </w:r>
      <w:r w:rsidRPr="00AE137B">
        <w:rPr>
          <w:rFonts w:eastAsia="Calibri" w:cs="Arial"/>
          <w:b/>
          <w:bCs/>
          <w:i/>
          <w:kern w:val="0"/>
          <w:szCs w:val="20"/>
          <w:lang w:eastAsia="en-US" w:bidi="ar-SA"/>
        </w:rPr>
        <w:t xml:space="preserve">de </w:t>
      </w:r>
      <w:proofErr w:type="spellStart"/>
      <w:r w:rsidRPr="00AE137B">
        <w:rPr>
          <w:rFonts w:eastAsia="Calibri" w:cs="Arial"/>
          <w:b/>
          <w:bCs/>
          <w:i/>
          <w:kern w:val="0"/>
          <w:szCs w:val="20"/>
          <w:lang w:eastAsia="en-US" w:bidi="ar-SA"/>
        </w:rPr>
        <w:t>minimis</w:t>
      </w:r>
      <w:proofErr w:type="spellEnd"/>
      <w:r w:rsidRPr="00AE137B">
        <w:rPr>
          <w:rFonts w:eastAsia="Calibri" w:cs="Arial"/>
          <w:b/>
          <w:bCs/>
          <w:kern w:val="0"/>
          <w:szCs w:val="20"/>
          <w:lang w:eastAsia="en-US" w:bidi="ar-SA"/>
        </w:rPr>
        <w:t>» di</w:t>
      </w:r>
      <w:r w:rsidRPr="00AE137B">
        <w:rPr>
          <w:rFonts w:eastAsia="Calibri" w:cs="Arial"/>
          <w:b/>
          <w:kern w:val="0"/>
          <w:szCs w:val="20"/>
          <w:lang w:eastAsia="en-US" w:bidi="ar-SA"/>
        </w:rPr>
        <w:t xml:space="preserve"> cui al Regolamento (UE) n. 2831 della Commissione del 13 dicembre 2023,</w:t>
      </w:r>
      <w:r w:rsidRPr="00AE137B">
        <w:rPr>
          <w:rFonts w:eastAsia="Calibri" w:cs="Arial"/>
          <w:kern w:val="0"/>
          <w:szCs w:val="20"/>
          <w:lang w:eastAsia="en-US" w:bidi="ar-SA"/>
        </w:rPr>
        <w:t xml:space="preserve"> (</w:t>
      </w:r>
      <w:r w:rsidRPr="00AE137B">
        <w:rPr>
          <w:rFonts w:eastAsia="Calibri" w:cs="Arial"/>
          <w:bCs/>
          <w:kern w:val="0"/>
          <w:szCs w:val="20"/>
          <w:lang w:eastAsia="en-US" w:bidi="ar-SA"/>
        </w:rPr>
        <w:t xml:space="preserve">pubblicato sulla Gazzetta ufficiale dell’Unione europea n. L del 15 Dicembre 2023), nel rispetto di quanto previsto nel predetto Regolamento </w:t>
      </w:r>
      <w:r w:rsidRPr="00AE137B">
        <w:rPr>
          <w:rFonts w:eastAsia="Calibri" w:cs="Arial"/>
          <w:b/>
          <w:kern w:val="0"/>
          <w:szCs w:val="20"/>
          <w:lang w:eastAsia="en-US" w:bidi="ar-SA"/>
        </w:rPr>
        <w:t xml:space="preserve">ed esclusivamente ai soli fini dell’acquisizione delle relazioni di cui alle lett. c) e d) dell’art. 2.2 del predetto regolamento </w:t>
      </w:r>
      <w:r w:rsidRPr="00AE137B">
        <w:rPr>
          <w:rFonts w:eastAsia="Calibri" w:cs="Arial"/>
          <w:bCs/>
          <w:kern w:val="0"/>
          <w:szCs w:val="20"/>
          <w:lang w:eastAsia="en-US" w:bidi="ar-SA"/>
        </w:rPr>
        <w:t>per la definizione del perimetro di impresa unica</w:t>
      </w:r>
      <w:r w:rsidRPr="00AE137B">
        <w:rPr>
          <w:rFonts w:eastAsia="Calibri" w:cs="Arial"/>
          <w:b/>
          <w:kern w:val="0"/>
          <w:szCs w:val="20"/>
          <w:lang w:eastAsia="en-US" w:bidi="ar-SA"/>
        </w:rPr>
        <w:t xml:space="preserve">; </w:t>
      </w:r>
      <w:r w:rsidRPr="00AE137B">
        <w:rPr>
          <w:rFonts w:eastAsia="Calibri" w:cs="Arial"/>
          <w:b/>
          <w:kern w:val="0"/>
          <w:szCs w:val="20"/>
          <w:u w:val="single"/>
          <w:lang w:eastAsia="en-US" w:bidi="ar-SA"/>
        </w:rPr>
        <w:t>le altre relazioni di cui alle lett. a) e b) di tale articolo non devono essere quindi segnalate, ma verranno verificate d’ufficio.</w:t>
      </w:r>
      <w:r w:rsidRPr="00AE137B">
        <w:rPr>
          <w:rFonts w:eastAsia="Calibri" w:cs="Arial"/>
          <w:b/>
          <w:kern w:val="0"/>
          <w:szCs w:val="20"/>
          <w:u w:val="single"/>
          <w:lang w:eastAsia="en-US" w:bidi="ar-SA"/>
        </w:rPr>
        <w:cr/>
      </w:r>
    </w:p>
    <w:p w14:paraId="6D9ECDA3" w14:textId="77777777" w:rsidR="00AE137B" w:rsidRPr="00AE137B" w:rsidRDefault="00AE137B" w:rsidP="00AE137B">
      <w:pPr>
        <w:suppressAutoHyphens w:val="0"/>
        <w:autoSpaceDE/>
        <w:autoSpaceDN/>
        <w:spacing w:before="0" w:after="120" w:line="259" w:lineRule="auto"/>
        <w:textAlignment w:val="auto"/>
        <w:outlineLvl w:val="0"/>
        <w:rPr>
          <w:rFonts w:eastAsia="Calibri" w:cs="Arial"/>
          <w:b/>
          <w:kern w:val="0"/>
          <w:szCs w:val="20"/>
          <w:lang w:eastAsia="en-US" w:bidi="ar-SA"/>
        </w:rPr>
      </w:pPr>
    </w:p>
    <w:p w14:paraId="0043D93C" w14:textId="77777777" w:rsidR="00AE137B" w:rsidRPr="00AE137B" w:rsidRDefault="00AE137B" w:rsidP="00E75C25">
      <w:pPr>
        <w:suppressAutoHyphens w:val="0"/>
        <w:autoSpaceDE/>
        <w:autoSpaceDN/>
        <w:spacing w:before="0" w:after="0" w:line="240" w:lineRule="auto"/>
        <w:textAlignment w:val="auto"/>
        <w:rPr>
          <w:rFonts w:eastAsia="Calibri" w:cs="Arial"/>
          <w:b/>
          <w:kern w:val="0"/>
          <w:szCs w:val="20"/>
          <w:lang w:eastAsia="en-US" w:bidi="ar-SA"/>
        </w:rPr>
      </w:pPr>
      <w:r w:rsidRPr="00E75C25">
        <w:rPr>
          <w:rFonts w:eastAsia="Calibri" w:cs="Arial"/>
          <w:b/>
          <w:bCs/>
          <w:kern w:val="0"/>
          <w:szCs w:val="20"/>
          <w:lang w:eastAsia="en-US" w:bidi="ar-SA"/>
        </w:rPr>
        <w:t>PRESA</w:t>
      </w:r>
      <w:r w:rsidRPr="00AE137B">
        <w:rPr>
          <w:rFonts w:eastAsia="Calibri" w:cs="Arial"/>
          <w:b/>
          <w:kern w:val="0"/>
          <w:szCs w:val="20"/>
          <w:lang w:eastAsia="en-US" w:bidi="ar-SA"/>
        </w:rPr>
        <w:t xml:space="preserve"> VISIONE delle istruzioni per la predisposizione della presente dichiarazione;</w:t>
      </w:r>
      <w:r w:rsidRPr="00AE137B">
        <w:rPr>
          <w:rFonts w:eastAsia="Calibri" w:cs="Arial"/>
          <w:b/>
          <w:kern w:val="0"/>
          <w:szCs w:val="20"/>
          <w:lang w:eastAsia="en-US" w:bidi="ar-SA"/>
        </w:rPr>
        <w:cr/>
      </w:r>
    </w:p>
    <w:p w14:paraId="45F17F61" w14:textId="77777777" w:rsidR="00AE137B" w:rsidRPr="00AE137B" w:rsidRDefault="00AE137B" w:rsidP="00AE137B">
      <w:pPr>
        <w:suppressAutoHyphens w:val="0"/>
        <w:autoSpaceDE/>
        <w:autoSpaceDN/>
        <w:spacing w:before="0" w:after="0" w:line="240" w:lineRule="auto"/>
        <w:textAlignment w:val="auto"/>
        <w:rPr>
          <w:rFonts w:eastAsia="Calibri" w:cs="Arial"/>
          <w:kern w:val="0"/>
          <w:szCs w:val="20"/>
          <w:lang w:eastAsia="en-US" w:bidi="ar-SA"/>
        </w:rPr>
      </w:pPr>
      <w:r w:rsidRPr="00AE137B">
        <w:rPr>
          <w:rFonts w:eastAsia="Calibri" w:cs="Arial"/>
          <w:b/>
          <w:bCs/>
          <w:kern w:val="0"/>
          <w:szCs w:val="20"/>
          <w:lang w:eastAsia="en-US" w:bidi="ar-SA"/>
        </w:rPr>
        <w:t>CONSAPEVOLE delle responsabilità anche penali assunte</w:t>
      </w:r>
      <w:r w:rsidRPr="00AE137B">
        <w:rPr>
          <w:rFonts w:eastAsia="Calibri" w:cs="Arial"/>
          <w:kern w:val="0"/>
          <w:szCs w:val="20"/>
          <w:lang w:eastAsia="en-US" w:bidi="ar-SA"/>
        </w:rPr>
        <w:t xml:space="preserve"> in caso di rilascio di dichiarazioni mendaci, formazione di atti falsi e loro uso, </w:t>
      </w:r>
      <w:r w:rsidRPr="00AE137B">
        <w:rPr>
          <w:rFonts w:eastAsia="Calibri" w:cs="Arial"/>
          <w:b/>
          <w:bCs/>
          <w:kern w:val="0"/>
          <w:szCs w:val="20"/>
          <w:lang w:eastAsia="en-US" w:bidi="ar-SA"/>
        </w:rPr>
        <w:t>e della conseguente decadenza dai benefici concessi</w:t>
      </w:r>
      <w:r w:rsidRPr="00AE137B">
        <w:rPr>
          <w:rFonts w:eastAsia="Calibri" w:cs="Arial"/>
          <w:kern w:val="0"/>
          <w:szCs w:val="20"/>
          <w:lang w:eastAsia="en-US" w:bidi="ar-SA"/>
        </w:rPr>
        <w:t xml:space="preserve"> sulla base di una dichiarazione non veritiera, ai sensi degli articoli 75 e 76 del decreto del Presidente della Repubblica 28 dicembre 2000, n. 445 (Testo unico delle disposizioni legislative e regolamentari in materia di documentazione amministrativa)</w:t>
      </w:r>
    </w:p>
    <w:p w14:paraId="5CB08900"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lang w:eastAsia="en-US" w:bidi="ar-SA"/>
        </w:rPr>
      </w:pPr>
    </w:p>
    <w:p w14:paraId="7B84A847"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lang w:eastAsia="en-US" w:bidi="ar-SA"/>
        </w:rPr>
      </w:pPr>
      <w:r w:rsidRPr="00AE137B">
        <w:rPr>
          <w:rFonts w:eastAsia="Calibri" w:cs="Arial"/>
          <w:b/>
          <w:bCs/>
          <w:kern w:val="0"/>
          <w:szCs w:val="20"/>
          <w:lang w:eastAsia="en-US" w:bidi="ar-SA"/>
        </w:rPr>
        <w:t>DICHIARA</w:t>
      </w:r>
    </w:p>
    <w:p w14:paraId="2B389F7C"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u w:val="single"/>
          <w:lang w:eastAsia="en-US" w:bidi="ar-SA"/>
        </w:rPr>
      </w:pPr>
      <w:r w:rsidRPr="00AE137B">
        <w:rPr>
          <w:rFonts w:eastAsia="Calibri" w:cs="Arial"/>
          <w:b/>
          <w:bCs/>
          <w:kern w:val="0"/>
          <w:szCs w:val="20"/>
          <w:u w:val="single"/>
          <w:lang w:eastAsia="en-US" w:bidi="ar-SA"/>
        </w:rPr>
        <w:t>Sezione A – Natura dell’impresa</w:t>
      </w:r>
    </w:p>
    <w:p w14:paraId="364B1CE8"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lang w:eastAsia="en-US" w:bidi="ar-SA"/>
        </w:rPr>
      </w:pPr>
    </w:p>
    <w:p w14:paraId="7AA0C758" w14:textId="77777777" w:rsidR="00AE137B" w:rsidRPr="00AE137B" w:rsidRDefault="00AE137B" w:rsidP="00AE137B">
      <w:pPr>
        <w:suppressAutoHyphens w:val="0"/>
        <w:autoSpaceDE/>
        <w:autoSpaceDN/>
        <w:spacing w:before="0" w:after="120" w:line="259" w:lineRule="auto"/>
        <w:textAlignment w:val="auto"/>
        <w:rPr>
          <w:rFonts w:eastAsia="Calibri" w:cs="Arial"/>
          <w:bCs/>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kern w:val="0"/>
          <w:szCs w:val="20"/>
          <w:lang w:eastAsia="en-US" w:bidi="ar-SA"/>
        </w:rPr>
        <w:t xml:space="preserve"> </w:t>
      </w:r>
      <w:r w:rsidRPr="00AE137B">
        <w:rPr>
          <w:rFonts w:eastAsia="Calibri" w:cs="Arial"/>
          <w:bCs/>
          <w:kern w:val="0"/>
          <w:szCs w:val="20"/>
          <w:lang w:eastAsia="en-US" w:bidi="ar-SA"/>
        </w:rPr>
        <w:t xml:space="preserve">Che - </w:t>
      </w:r>
      <w:r w:rsidRPr="00AE137B">
        <w:rPr>
          <w:rFonts w:eastAsia="Calibri" w:cs="Arial"/>
          <w:b/>
          <w:bCs/>
          <w:kern w:val="0"/>
          <w:szCs w:val="20"/>
          <w:lang w:eastAsia="en-US" w:bidi="ar-SA"/>
        </w:rPr>
        <w:t>a monte o a valle</w:t>
      </w:r>
      <w:r w:rsidRPr="00AE137B">
        <w:rPr>
          <w:rFonts w:eastAsia="Calibri" w:cs="Arial"/>
          <w:bCs/>
          <w:kern w:val="0"/>
          <w:szCs w:val="20"/>
          <w:lang w:eastAsia="en-US" w:bidi="ar-SA"/>
        </w:rPr>
        <w:t xml:space="preserve"> - i seguenti soggetti:</w:t>
      </w:r>
    </w:p>
    <w:p w14:paraId="050C7DB9" w14:textId="77777777" w:rsidR="00AE137B" w:rsidRPr="00AE137B" w:rsidRDefault="00AE137B" w:rsidP="00294B3B">
      <w:pPr>
        <w:numPr>
          <w:ilvl w:val="0"/>
          <w:numId w:val="74"/>
        </w:numPr>
        <w:suppressAutoHyphens w:val="0"/>
        <w:autoSpaceDE/>
        <w:autoSpaceDN/>
        <w:spacing w:before="0" w:after="120" w:line="259" w:lineRule="auto"/>
        <w:jc w:val="left"/>
        <w:textAlignment w:val="auto"/>
        <w:rPr>
          <w:rFonts w:eastAsia="Calibri" w:cs="Arial"/>
          <w:bCs/>
          <w:kern w:val="0"/>
          <w:szCs w:val="20"/>
          <w:lang w:eastAsia="en-US" w:bidi="ar-SA"/>
        </w:rPr>
      </w:pPr>
      <w:r w:rsidRPr="00AE137B">
        <w:rPr>
          <w:rFonts w:eastAsia="Calibri" w:cs="Arial"/>
          <w:bCs/>
          <w:kern w:val="0"/>
          <w:szCs w:val="20"/>
          <w:lang w:eastAsia="en-US" w:bidi="ar-SA"/>
        </w:rPr>
        <w:t>esercitano o subiscono un’influenza dominante sull’Impresa richiedente in virtù di un contratto concluso con quest’ultima oppure in virtù di una clausola dello statuto di quest’ultima;</w:t>
      </w:r>
    </w:p>
    <w:p w14:paraId="4B3FD455" w14:textId="77777777" w:rsidR="00AE137B" w:rsidRPr="00AE137B" w:rsidRDefault="00AE137B" w:rsidP="00AE137B">
      <w:pPr>
        <w:suppressAutoHyphens w:val="0"/>
        <w:autoSpaceDE/>
        <w:autoSpaceDN/>
        <w:spacing w:before="0" w:after="120" w:line="259" w:lineRule="auto"/>
        <w:ind w:left="1068"/>
        <w:textAlignment w:val="auto"/>
        <w:rPr>
          <w:rFonts w:eastAsia="Calibri" w:cs="Arial"/>
          <w:bCs/>
          <w:kern w:val="0"/>
          <w:szCs w:val="20"/>
          <w:lang w:eastAsia="en-US" w:bidi="ar-SA"/>
        </w:rPr>
      </w:pPr>
      <w:r w:rsidRPr="00AE137B">
        <w:rPr>
          <w:rFonts w:eastAsia="Calibri" w:cs="Arial"/>
          <w:bCs/>
          <w:kern w:val="0"/>
          <w:szCs w:val="20"/>
          <w:lang w:eastAsia="en-US" w:bidi="ar-SA"/>
        </w:rPr>
        <w:t>e/o</w:t>
      </w:r>
    </w:p>
    <w:p w14:paraId="6AC1AE92" w14:textId="77777777" w:rsidR="00AE137B" w:rsidRPr="00AE137B" w:rsidRDefault="00AE137B" w:rsidP="00294B3B">
      <w:pPr>
        <w:numPr>
          <w:ilvl w:val="0"/>
          <w:numId w:val="74"/>
        </w:numPr>
        <w:suppressAutoHyphens w:val="0"/>
        <w:autoSpaceDE/>
        <w:autoSpaceDN/>
        <w:spacing w:before="0" w:after="120" w:line="259" w:lineRule="auto"/>
        <w:jc w:val="left"/>
        <w:textAlignment w:val="auto"/>
        <w:rPr>
          <w:rFonts w:eastAsia="Calibri" w:cs="Arial"/>
          <w:bCs/>
          <w:kern w:val="0"/>
          <w:szCs w:val="20"/>
          <w:lang w:eastAsia="en-US" w:bidi="ar-SA"/>
        </w:rPr>
      </w:pPr>
      <w:r w:rsidRPr="00AE137B">
        <w:rPr>
          <w:rFonts w:eastAsia="Calibri" w:cs="Arial"/>
          <w:bCs/>
          <w:kern w:val="0"/>
          <w:szCs w:val="20"/>
          <w:lang w:eastAsia="en-US" w:bidi="ar-SA"/>
        </w:rPr>
        <w:t>controllano o sono controllati, in virtù di un accordo stipulato con altri azionisti o soci di un’altra impresa, la maggioranza dei diritti di voto degli azionisti o soci dell’impresa richiedente</w:t>
      </w:r>
    </w:p>
    <w:tbl>
      <w:tblPr>
        <w:tblW w:w="517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19"/>
        <w:gridCol w:w="2835"/>
        <w:gridCol w:w="2835"/>
        <w:gridCol w:w="3401"/>
      </w:tblGrid>
      <w:tr w:rsidR="00AE137B" w:rsidRPr="00AE137B" w14:paraId="3322938E" w14:textId="77777777" w:rsidTr="00FC4A1A">
        <w:trPr>
          <w:trHeight w:val="371"/>
          <w:jc w:val="center"/>
        </w:trPr>
        <w:tc>
          <w:tcPr>
            <w:tcW w:w="549" w:type="pct"/>
            <w:shd w:val="clear" w:color="auto" w:fill="auto"/>
            <w:vAlign w:val="center"/>
          </w:tcPr>
          <w:p w14:paraId="2353143F"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6"/>
                <w:szCs w:val="16"/>
                <w:lang w:eastAsia="en-US" w:bidi="ar-SA"/>
              </w:rPr>
            </w:pPr>
          </w:p>
        </w:tc>
        <w:tc>
          <w:tcPr>
            <w:tcW w:w="1391" w:type="pct"/>
            <w:shd w:val="clear" w:color="auto" w:fill="auto"/>
            <w:vAlign w:val="center"/>
          </w:tcPr>
          <w:p w14:paraId="453C7C5E"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18"/>
                <w:lang w:eastAsia="en-US" w:bidi="ar-SA"/>
              </w:rPr>
            </w:pPr>
            <w:r w:rsidRPr="00AE137B">
              <w:rPr>
                <w:rFonts w:eastAsia="Calibri" w:cs="Arial"/>
                <w:b/>
                <w:kern w:val="0"/>
                <w:sz w:val="20"/>
                <w:szCs w:val="20"/>
                <w:lang w:eastAsia="en-US" w:bidi="ar-SA"/>
              </w:rPr>
              <w:t>Denominazione</w:t>
            </w:r>
          </w:p>
        </w:tc>
        <w:tc>
          <w:tcPr>
            <w:tcW w:w="1391" w:type="pct"/>
            <w:shd w:val="clear" w:color="auto" w:fill="auto"/>
            <w:vAlign w:val="center"/>
          </w:tcPr>
          <w:p w14:paraId="3C7C06ED"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18"/>
                <w:lang w:eastAsia="en-US" w:bidi="ar-SA"/>
              </w:rPr>
            </w:pPr>
            <w:r w:rsidRPr="00AE137B">
              <w:rPr>
                <w:rFonts w:eastAsia="Calibri" w:cs="Arial"/>
                <w:b/>
                <w:kern w:val="0"/>
                <w:sz w:val="20"/>
                <w:szCs w:val="20"/>
                <w:lang w:eastAsia="en-US" w:bidi="ar-SA"/>
              </w:rPr>
              <w:t>CF</w:t>
            </w:r>
          </w:p>
        </w:tc>
        <w:tc>
          <w:tcPr>
            <w:tcW w:w="1669" w:type="pct"/>
            <w:shd w:val="clear" w:color="auto" w:fill="auto"/>
            <w:vAlign w:val="center"/>
          </w:tcPr>
          <w:p w14:paraId="7D2297B2"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8"/>
                <w:szCs w:val="18"/>
                <w:lang w:eastAsia="en-US" w:bidi="ar-SA"/>
              </w:rPr>
            </w:pPr>
            <w:r w:rsidRPr="00AE137B">
              <w:rPr>
                <w:rFonts w:eastAsia="Calibri" w:cs="Arial"/>
                <w:b/>
                <w:kern w:val="0"/>
                <w:sz w:val="20"/>
                <w:szCs w:val="20"/>
                <w:lang w:eastAsia="en-US" w:bidi="ar-SA"/>
              </w:rPr>
              <w:t>P.IVA</w:t>
            </w:r>
          </w:p>
        </w:tc>
      </w:tr>
      <w:tr w:rsidR="00AE137B" w:rsidRPr="00AE137B" w14:paraId="6BF0624D" w14:textId="77777777" w:rsidTr="00FC4A1A">
        <w:trPr>
          <w:trHeight w:val="394"/>
          <w:jc w:val="center"/>
        </w:trPr>
        <w:tc>
          <w:tcPr>
            <w:tcW w:w="549" w:type="pct"/>
            <w:shd w:val="clear" w:color="auto" w:fill="auto"/>
            <w:vAlign w:val="center"/>
          </w:tcPr>
          <w:p w14:paraId="50838D38"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6"/>
                <w:szCs w:val="16"/>
                <w:lang w:eastAsia="en-US" w:bidi="ar-SA"/>
              </w:rPr>
            </w:pPr>
            <w:r w:rsidRPr="00AE137B">
              <w:rPr>
                <w:rFonts w:eastAsia="Calibri" w:cs="Arial"/>
                <w:b/>
                <w:kern w:val="0"/>
                <w:sz w:val="16"/>
                <w:szCs w:val="16"/>
                <w:lang w:eastAsia="en-US" w:bidi="ar-SA"/>
              </w:rPr>
              <w:t>1</w:t>
            </w:r>
          </w:p>
        </w:tc>
        <w:tc>
          <w:tcPr>
            <w:tcW w:w="1391" w:type="pct"/>
            <w:shd w:val="clear" w:color="auto" w:fill="auto"/>
            <w:vAlign w:val="center"/>
          </w:tcPr>
          <w:p w14:paraId="61CD86FE"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c>
          <w:tcPr>
            <w:tcW w:w="1391" w:type="pct"/>
            <w:shd w:val="clear" w:color="auto" w:fill="auto"/>
            <w:vAlign w:val="center"/>
          </w:tcPr>
          <w:p w14:paraId="24C09C76"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c>
          <w:tcPr>
            <w:tcW w:w="1669" w:type="pct"/>
            <w:shd w:val="clear" w:color="auto" w:fill="auto"/>
            <w:vAlign w:val="center"/>
          </w:tcPr>
          <w:p w14:paraId="0C3F1AB6"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r>
      <w:tr w:rsidR="00AE137B" w:rsidRPr="00AE137B" w14:paraId="7699D2C5" w14:textId="77777777" w:rsidTr="00FC4A1A">
        <w:trPr>
          <w:trHeight w:val="383"/>
          <w:jc w:val="center"/>
        </w:trPr>
        <w:tc>
          <w:tcPr>
            <w:tcW w:w="549" w:type="pct"/>
            <w:tcBorders>
              <w:bottom w:val="single" w:sz="6" w:space="0" w:color="auto"/>
            </w:tcBorders>
            <w:shd w:val="clear" w:color="auto" w:fill="auto"/>
            <w:vAlign w:val="center"/>
          </w:tcPr>
          <w:p w14:paraId="7FF807EC" w14:textId="77777777" w:rsidR="00AE137B" w:rsidRPr="00AE137B" w:rsidRDefault="00AE137B" w:rsidP="00AE137B">
            <w:pPr>
              <w:suppressAutoHyphens w:val="0"/>
              <w:autoSpaceDE/>
              <w:autoSpaceDN/>
              <w:spacing w:before="0" w:after="160" w:line="259" w:lineRule="auto"/>
              <w:jc w:val="left"/>
              <w:textAlignment w:val="auto"/>
              <w:rPr>
                <w:rFonts w:eastAsia="Calibri" w:cs="Arial"/>
                <w:b/>
                <w:kern w:val="0"/>
                <w:sz w:val="16"/>
                <w:szCs w:val="16"/>
                <w:lang w:eastAsia="en-US" w:bidi="ar-SA"/>
              </w:rPr>
            </w:pPr>
            <w:r w:rsidRPr="00AE137B">
              <w:rPr>
                <w:rFonts w:eastAsia="Calibri" w:cs="Arial"/>
                <w:b/>
                <w:kern w:val="0"/>
                <w:sz w:val="16"/>
                <w:szCs w:val="16"/>
                <w:lang w:eastAsia="en-US" w:bidi="ar-SA"/>
              </w:rPr>
              <w:t>2</w:t>
            </w:r>
          </w:p>
        </w:tc>
        <w:tc>
          <w:tcPr>
            <w:tcW w:w="1391" w:type="pct"/>
            <w:tcBorders>
              <w:bottom w:val="single" w:sz="6" w:space="0" w:color="auto"/>
            </w:tcBorders>
            <w:shd w:val="clear" w:color="auto" w:fill="auto"/>
            <w:vAlign w:val="center"/>
          </w:tcPr>
          <w:p w14:paraId="6954F4EC"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c>
          <w:tcPr>
            <w:tcW w:w="1391" w:type="pct"/>
            <w:tcBorders>
              <w:bottom w:val="single" w:sz="6" w:space="0" w:color="auto"/>
            </w:tcBorders>
            <w:shd w:val="clear" w:color="auto" w:fill="auto"/>
            <w:vAlign w:val="center"/>
          </w:tcPr>
          <w:p w14:paraId="7B44FC3D"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c>
          <w:tcPr>
            <w:tcW w:w="1669" w:type="pct"/>
            <w:tcBorders>
              <w:bottom w:val="single" w:sz="6" w:space="0" w:color="auto"/>
            </w:tcBorders>
            <w:shd w:val="clear" w:color="auto" w:fill="auto"/>
            <w:vAlign w:val="center"/>
          </w:tcPr>
          <w:p w14:paraId="208DAFB1"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r>
      <w:tr w:rsidR="00AE137B" w:rsidRPr="00AE137B" w14:paraId="78F0363A" w14:textId="77777777" w:rsidTr="00FC4A1A">
        <w:trPr>
          <w:trHeight w:val="383"/>
          <w:jc w:val="center"/>
        </w:trPr>
        <w:tc>
          <w:tcPr>
            <w:tcW w:w="549" w:type="pct"/>
            <w:tcBorders>
              <w:top w:val="single" w:sz="6" w:space="0" w:color="auto"/>
              <w:bottom w:val="double" w:sz="4" w:space="0" w:color="auto"/>
            </w:tcBorders>
            <w:shd w:val="clear" w:color="auto" w:fill="auto"/>
            <w:vAlign w:val="center"/>
          </w:tcPr>
          <w:p w14:paraId="0637B59F" w14:textId="6FF9813C" w:rsidR="00AE137B" w:rsidRPr="00AE137B" w:rsidRDefault="00FD549E" w:rsidP="00AE137B">
            <w:pPr>
              <w:suppressAutoHyphens w:val="0"/>
              <w:autoSpaceDE/>
              <w:autoSpaceDN/>
              <w:spacing w:before="0" w:after="160" w:line="259" w:lineRule="auto"/>
              <w:jc w:val="left"/>
              <w:textAlignment w:val="auto"/>
              <w:rPr>
                <w:rFonts w:eastAsia="Calibri" w:cs="Arial"/>
                <w:b/>
                <w:kern w:val="0"/>
                <w:sz w:val="16"/>
                <w:szCs w:val="16"/>
                <w:lang w:eastAsia="en-US" w:bidi="ar-SA"/>
              </w:rPr>
            </w:pPr>
            <w:r w:rsidRPr="00AE137B">
              <w:rPr>
                <w:rFonts w:eastAsia="Calibri" w:cs="Arial"/>
                <w:b/>
                <w:kern w:val="0"/>
                <w:sz w:val="16"/>
                <w:szCs w:val="16"/>
                <w:lang w:eastAsia="en-US" w:bidi="ar-SA"/>
              </w:rPr>
              <w:t>N</w:t>
            </w:r>
          </w:p>
        </w:tc>
        <w:tc>
          <w:tcPr>
            <w:tcW w:w="1391" w:type="pct"/>
            <w:tcBorders>
              <w:top w:val="single" w:sz="6" w:space="0" w:color="auto"/>
              <w:bottom w:val="double" w:sz="4" w:space="0" w:color="auto"/>
            </w:tcBorders>
            <w:shd w:val="clear" w:color="auto" w:fill="auto"/>
            <w:vAlign w:val="center"/>
          </w:tcPr>
          <w:p w14:paraId="223F5786"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c>
          <w:tcPr>
            <w:tcW w:w="1391" w:type="pct"/>
            <w:tcBorders>
              <w:top w:val="single" w:sz="6" w:space="0" w:color="auto"/>
              <w:bottom w:val="double" w:sz="4" w:space="0" w:color="auto"/>
            </w:tcBorders>
            <w:shd w:val="clear" w:color="auto" w:fill="auto"/>
            <w:vAlign w:val="center"/>
          </w:tcPr>
          <w:p w14:paraId="730D8372"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c>
          <w:tcPr>
            <w:tcW w:w="1669" w:type="pct"/>
            <w:tcBorders>
              <w:top w:val="single" w:sz="6" w:space="0" w:color="auto"/>
              <w:bottom w:val="double" w:sz="4" w:space="0" w:color="auto"/>
            </w:tcBorders>
            <w:shd w:val="clear" w:color="auto" w:fill="auto"/>
            <w:vAlign w:val="center"/>
          </w:tcPr>
          <w:p w14:paraId="6878AF76"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 w:val="16"/>
                <w:szCs w:val="16"/>
                <w:lang w:eastAsia="en-US" w:bidi="ar-SA"/>
              </w:rPr>
            </w:pPr>
          </w:p>
        </w:tc>
      </w:tr>
    </w:tbl>
    <w:p w14:paraId="325D52A5" w14:textId="77777777" w:rsidR="00AE137B" w:rsidRPr="00AE137B" w:rsidRDefault="00AE137B" w:rsidP="00AE137B">
      <w:pPr>
        <w:suppressAutoHyphens w:val="0"/>
        <w:autoSpaceDE/>
        <w:autoSpaceDN/>
        <w:spacing w:before="0" w:after="120" w:line="259" w:lineRule="auto"/>
        <w:textAlignment w:val="auto"/>
        <w:rPr>
          <w:rFonts w:eastAsia="Calibri" w:cs="Arial"/>
          <w:bCs/>
          <w:kern w:val="0"/>
          <w:sz w:val="18"/>
          <w:szCs w:val="20"/>
          <w:lang w:eastAsia="en-US" w:bidi="ar-SA"/>
        </w:rPr>
      </w:pPr>
      <w:r w:rsidRPr="00AE137B">
        <w:rPr>
          <w:rFonts w:eastAsia="Calibri" w:cs="Arial"/>
          <w:bCs/>
          <w:kern w:val="0"/>
          <w:sz w:val="18"/>
          <w:szCs w:val="20"/>
          <w:lang w:eastAsia="en-US" w:bidi="ar-SA"/>
        </w:rPr>
        <w:t xml:space="preserve">* Devono essere indicati anche i soggetti per i quali intercorre la suddetta relazione per il tramite di una o più imprese </w:t>
      </w:r>
    </w:p>
    <w:p w14:paraId="41385C48" w14:textId="77777777" w:rsidR="00AE137B" w:rsidRPr="00AE137B" w:rsidRDefault="00AE137B" w:rsidP="00AE137B">
      <w:pPr>
        <w:suppressAutoHyphens w:val="0"/>
        <w:autoSpaceDE/>
        <w:autoSpaceDN/>
        <w:spacing w:before="0" w:after="120" w:line="259" w:lineRule="auto"/>
        <w:textAlignment w:val="auto"/>
        <w:rPr>
          <w:rFonts w:eastAsia="Calibri" w:cs="Arial"/>
          <w:kern w:val="0"/>
          <w:szCs w:val="20"/>
          <w:lang w:eastAsia="en-US" w:bidi="ar-SA"/>
        </w:rPr>
      </w:pPr>
    </w:p>
    <w:p w14:paraId="2A3915EB" w14:textId="77777777" w:rsidR="00AE137B" w:rsidRPr="00AE137B" w:rsidRDefault="00AE137B" w:rsidP="00AE137B">
      <w:pPr>
        <w:suppressAutoHyphens w:val="0"/>
        <w:autoSpaceDE/>
        <w:autoSpaceDN/>
        <w:spacing w:before="0" w:after="120" w:line="259" w:lineRule="auto"/>
        <w:textAlignment w:val="auto"/>
        <w:rPr>
          <w:rFonts w:eastAsia="Calibri" w:cs="Arial"/>
          <w:bCs/>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bCs/>
          <w:kern w:val="0"/>
          <w:szCs w:val="20"/>
          <w:lang w:eastAsia="en-US" w:bidi="ar-SA"/>
        </w:rPr>
        <w:t xml:space="preserve"> Che l’Impresa non ha alcuna delle precedenti relazioni di influenza dominante di fatto si cui sopra, né a monte né a valle, con alcuna altra impresa</w:t>
      </w:r>
      <w:r w:rsidRPr="00AE137B" w:rsidDel="004A59D1">
        <w:rPr>
          <w:rFonts w:eastAsia="Calibri" w:cs="Arial"/>
          <w:bCs/>
          <w:kern w:val="0"/>
          <w:szCs w:val="20"/>
          <w:lang w:eastAsia="en-US" w:bidi="ar-SA"/>
        </w:rPr>
        <w:t xml:space="preserve"> </w:t>
      </w:r>
    </w:p>
    <w:p w14:paraId="6B0A9117"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u w:val="single"/>
          <w:lang w:eastAsia="en-US" w:bidi="ar-SA"/>
        </w:rPr>
      </w:pPr>
    </w:p>
    <w:p w14:paraId="0F6D0C74"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u w:val="single"/>
          <w:lang w:eastAsia="en-US" w:bidi="ar-SA"/>
        </w:rPr>
      </w:pPr>
      <w:r w:rsidRPr="00AE137B">
        <w:rPr>
          <w:rFonts w:eastAsia="Calibri" w:cs="Arial"/>
          <w:b/>
          <w:bCs/>
          <w:kern w:val="0"/>
          <w:szCs w:val="20"/>
          <w:u w:val="single"/>
          <w:lang w:eastAsia="en-US" w:bidi="ar-SA"/>
        </w:rPr>
        <w:t>Sezione B - Rispetto del massimale</w:t>
      </w:r>
    </w:p>
    <w:p w14:paraId="65838399"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u w:val="single"/>
          <w:lang w:eastAsia="en-US" w:bidi="ar-SA"/>
        </w:rPr>
      </w:pPr>
    </w:p>
    <w:p w14:paraId="015C6D09" w14:textId="77777777" w:rsidR="00AE137B" w:rsidRPr="00AE137B" w:rsidRDefault="00AE137B" w:rsidP="00AE137B">
      <w:pPr>
        <w:suppressAutoHyphens w:val="0"/>
        <w:autoSpaceDE/>
        <w:autoSpaceDN/>
        <w:spacing w:before="0" w:after="160" w:line="100" w:lineRule="atLeast"/>
        <w:ind w:right="142"/>
        <w:textAlignment w:val="auto"/>
        <w:rPr>
          <w:rFonts w:eastAsia="Calibri" w:cs="Arial"/>
          <w:color w:val="000000"/>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bCs/>
          <w:kern w:val="0"/>
          <w:szCs w:val="20"/>
          <w:lang w:eastAsia="en-US" w:bidi="ar-SA"/>
        </w:rPr>
        <w:t xml:space="preserve"> C</w:t>
      </w:r>
      <w:r w:rsidRPr="00AE137B">
        <w:rPr>
          <w:rFonts w:eastAsia="Calibri" w:cs="Arial"/>
          <w:color w:val="000000"/>
          <w:kern w:val="0"/>
          <w:szCs w:val="20"/>
          <w:lang w:eastAsia="en-US" w:bidi="ar-SA"/>
        </w:rPr>
        <w:t xml:space="preserve">he l’impresa richiedente </w:t>
      </w:r>
      <w:r w:rsidRPr="00AE137B">
        <w:rPr>
          <w:rFonts w:eastAsia="Calibri" w:cs="Arial"/>
          <w:b/>
          <w:bCs/>
          <w:color w:val="000000"/>
          <w:kern w:val="0"/>
          <w:szCs w:val="20"/>
          <w:lang w:eastAsia="en-US" w:bidi="ar-SA"/>
        </w:rPr>
        <w:t>NON HA RICEVUTO</w:t>
      </w:r>
      <w:r w:rsidRPr="00AE137B">
        <w:rPr>
          <w:rFonts w:eastAsia="Calibri" w:cs="Arial"/>
          <w:color w:val="000000"/>
          <w:kern w:val="0"/>
          <w:szCs w:val="20"/>
          <w:lang w:eastAsia="en-US" w:bidi="ar-SA"/>
        </w:rPr>
        <w:t xml:space="preserve"> nell’arco di tre anni precedenti aiuti «de </w:t>
      </w:r>
      <w:proofErr w:type="spellStart"/>
      <w:r w:rsidRPr="00AE137B">
        <w:rPr>
          <w:rFonts w:eastAsia="Calibri" w:cs="Arial"/>
          <w:color w:val="000000"/>
          <w:kern w:val="0"/>
          <w:szCs w:val="20"/>
          <w:lang w:eastAsia="en-US" w:bidi="ar-SA"/>
        </w:rPr>
        <w:t>minimis</w:t>
      </w:r>
      <w:proofErr w:type="spellEnd"/>
      <w:r w:rsidRPr="00AE137B">
        <w:rPr>
          <w:rFonts w:eastAsia="Calibri" w:cs="Arial"/>
          <w:color w:val="000000"/>
          <w:kern w:val="0"/>
          <w:szCs w:val="20"/>
          <w:lang w:eastAsia="en-US" w:bidi="ar-SA"/>
        </w:rPr>
        <w:t xml:space="preserve">»; </w:t>
      </w:r>
    </w:p>
    <w:p w14:paraId="51CFADB0"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color w:val="000000"/>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bCs/>
          <w:kern w:val="0"/>
          <w:szCs w:val="20"/>
          <w:lang w:eastAsia="en-US" w:bidi="ar-SA"/>
        </w:rPr>
        <w:t xml:space="preserve"> C</w:t>
      </w:r>
      <w:r w:rsidRPr="00AE137B">
        <w:rPr>
          <w:rFonts w:eastAsia="Calibri" w:cs="Arial"/>
          <w:color w:val="000000"/>
          <w:kern w:val="0"/>
          <w:szCs w:val="20"/>
          <w:lang w:eastAsia="en-US" w:bidi="ar-SA"/>
        </w:rPr>
        <w:t xml:space="preserve">he l’impresa richiedente </w:t>
      </w:r>
      <w:r w:rsidRPr="00AE137B">
        <w:rPr>
          <w:rFonts w:eastAsia="Calibri" w:cs="Arial"/>
          <w:b/>
          <w:bCs/>
          <w:color w:val="000000"/>
          <w:kern w:val="0"/>
          <w:szCs w:val="20"/>
          <w:lang w:eastAsia="en-US" w:bidi="ar-SA"/>
        </w:rPr>
        <w:t>HA RICEVUTO</w:t>
      </w:r>
      <w:r w:rsidRPr="00AE137B">
        <w:rPr>
          <w:rFonts w:eastAsia="Calibri" w:cs="Arial"/>
          <w:color w:val="000000"/>
          <w:kern w:val="0"/>
          <w:szCs w:val="20"/>
          <w:lang w:eastAsia="en-US" w:bidi="ar-SA"/>
        </w:rPr>
        <w:t xml:space="preserve"> nell’arco di tre anni precedenti aiuti «de </w:t>
      </w:r>
      <w:proofErr w:type="spellStart"/>
      <w:r w:rsidRPr="00AE137B">
        <w:rPr>
          <w:rFonts w:eastAsia="Calibri" w:cs="Arial"/>
          <w:color w:val="000000"/>
          <w:kern w:val="0"/>
          <w:szCs w:val="20"/>
          <w:lang w:eastAsia="en-US" w:bidi="ar-SA"/>
        </w:rPr>
        <w:t>minimis</w:t>
      </w:r>
      <w:proofErr w:type="spellEnd"/>
      <w:r w:rsidRPr="00AE137B">
        <w:rPr>
          <w:rFonts w:eastAsia="Calibri" w:cs="Arial"/>
          <w:color w:val="000000"/>
          <w:kern w:val="0"/>
          <w:szCs w:val="20"/>
          <w:lang w:eastAsia="en-US" w:bidi="ar-SA"/>
        </w:rPr>
        <w:t>»;</w:t>
      </w:r>
      <w:r w:rsidRPr="00AE137B">
        <w:rPr>
          <w:rFonts w:eastAsia="Calibri" w:cs="Arial"/>
          <w:color w:val="000000"/>
          <w:kern w:val="0"/>
          <w:szCs w:val="20"/>
          <w:lang w:eastAsia="en-US" w:bidi="ar-SA"/>
        </w:rPr>
        <w:cr/>
      </w:r>
    </w:p>
    <w:p w14:paraId="2747145A"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i/>
          <w:color w:val="000000"/>
          <w:kern w:val="0"/>
          <w:szCs w:val="20"/>
          <w:lang w:eastAsia="en-US" w:bidi="ar-SA"/>
        </w:rPr>
      </w:pPr>
      <w:r w:rsidRPr="00AE137B">
        <w:rPr>
          <w:rFonts w:eastAsia="Calibri" w:cs="Arial"/>
          <w:i/>
          <w:color w:val="000000"/>
          <w:kern w:val="0"/>
          <w:szCs w:val="20"/>
          <w:lang w:eastAsia="en-US" w:bidi="ar-SA"/>
        </w:rPr>
        <w:t>(Aggiungere righe se necessario)</w:t>
      </w:r>
    </w:p>
    <w:p w14:paraId="6CE496B6"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color w:val="000000"/>
          <w:kern w:val="0"/>
          <w:szCs w:val="20"/>
          <w:lang w:eastAsia="en-US" w:bidi="ar-SA"/>
        </w:rPr>
      </w:pPr>
    </w:p>
    <w:tbl>
      <w:tblPr>
        <w:tblW w:w="4794"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291"/>
        <w:gridCol w:w="1263"/>
        <w:gridCol w:w="2269"/>
        <w:gridCol w:w="1736"/>
        <w:gridCol w:w="1274"/>
        <w:gridCol w:w="1386"/>
        <w:gridCol w:w="1227"/>
        <w:gridCol w:w="8"/>
      </w:tblGrid>
      <w:tr w:rsidR="00AE137B" w:rsidRPr="00AE137B" w14:paraId="3D6A64EC" w14:textId="77777777" w:rsidTr="006A5676">
        <w:trPr>
          <w:trHeight w:val="441"/>
          <w:jc w:val="center"/>
        </w:trPr>
        <w:tc>
          <w:tcPr>
            <w:tcW w:w="154" w:type="pct"/>
            <w:vMerge w:val="restart"/>
            <w:tcBorders>
              <w:top w:val="single" w:sz="4" w:space="0" w:color="auto"/>
              <w:left w:val="single" w:sz="4" w:space="0" w:color="auto"/>
              <w:bottom w:val="single" w:sz="18" w:space="0" w:color="FFFFFF"/>
              <w:right w:val="single" w:sz="4" w:space="0" w:color="auto"/>
            </w:tcBorders>
            <w:shd w:val="clear" w:color="auto" w:fill="auto"/>
            <w:vAlign w:val="center"/>
          </w:tcPr>
          <w:p w14:paraId="1876B20A"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p>
        </w:tc>
        <w:tc>
          <w:tcPr>
            <w:tcW w:w="668" w:type="pct"/>
            <w:vMerge w:val="restart"/>
            <w:tcBorders>
              <w:top w:val="single" w:sz="4" w:space="0" w:color="auto"/>
              <w:left w:val="dotted" w:sz="4" w:space="0" w:color="auto"/>
              <w:bottom w:val="dotted" w:sz="4" w:space="0" w:color="auto"/>
              <w:right w:val="dotted" w:sz="4" w:space="0" w:color="auto"/>
            </w:tcBorders>
            <w:shd w:val="clear" w:color="auto" w:fill="auto"/>
          </w:tcPr>
          <w:p w14:paraId="1C98EF18"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Ente concedente</w:t>
            </w:r>
          </w:p>
        </w:tc>
        <w:tc>
          <w:tcPr>
            <w:tcW w:w="1200" w:type="pct"/>
            <w:vMerge w:val="restart"/>
            <w:tcBorders>
              <w:top w:val="single" w:sz="4" w:space="0" w:color="auto"/>
              <w:left w:val="dotted" w:sz="4" w:space="0" w:color="auto"/>
              <w:bottom w:val="dotted" w:sz="4" w:space="0" w:color="auto"/>
              <w:right w:val="dotted" w:sz="4" w:space="0" w:color="auto"/>
            </w:tcBorders>
            <w:shd w:val="clear" w:color="auto" w:fill="auto"/>
          </w:tcPr>
          <w:p w14:paraId="32192DCF"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Riferimento normativo/</w:t>
            </w:r>
          </w:p>
          <w:p w14:paraId="0AFF199F"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lastRenderedPageBreak/>
              <w:t xml:space="preserve">amministrativo che prevede l’agevolazione </w:t>
            </w:r>
          </w:p>
        </w:tc>
        <w:tc>
          <w:tcPr>
            <w:tcW w:w="918" w:type="pct"/>
            <w:vMerge w:val="restart"/>
            <w:tcBorders>
              <w:top w:val="single" w:sz="4" w:space="0" w:color="auto"/>
              <w:left w:val="dotted" w:sz="4" w:space="0" w:color="auto"/>
              <w:bottom w:val="dotted" w:sz="4" w:space="0" w:color="auto"/>
              <w:right w:val="dotted" w:sz="4" w:space="0" w:color="auto"/>
            </w:tcBorders>
            <w:shd w:val="clear" w:color="auto" w:fill="auto"/>
          </w:tcPr>
          <w:p w14:paraId="77869DCF"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lastRenderedPageBreak/>
              <w:t>Provvedimento di concessione e data</w:t>
            </w:r>
          </w:p>
        </w:tc>
        <w:tc>
          <w:tcPr>
            <w:tcW w:w="674" w:type="pct"/>
            <w:vMerge w:val="restart"/>
            <w:tcBorders>
              <w:top w:val="single" w:sz="4" w:space="0" w:color="auto"/>
              <w:left w:val="dotted" w:sz="4" w:space="0" w:color="auto"/>
              <w:bottom w:val="dotted" w:sz="4" w:space="0" w:color="auto"/>
              <w:right w:val="dotted" w:sz="4" w:space="0" w:color="auto"/>
            </w:tcBorders>
            <w:shd w:val="clear" w:color="auto" w:fill="auto"/>
          </w:tcPr>
          <w:p w14:paraId="0260FF1F"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 xml:space="preserve">Reg. UE </w:t>
            </w:r>
            <w:r w:rsidRPr="00AE137B">
              <w:rPr>
                <w:rFonts w:eastAsia="Times New Roman" w:cs="Times New Roman"/>
                <w:b/>
                <w:i/>
                <w:kern w:val="0"/>
                <w:sz w:val="18"/>
                <w:szCs w:val="18"/>
                <w:lang w:eastAsia="zh-CN" w:bidi="ar-SA"/>
              </w:rPr>
              <w:t xml:space="preserve">de </w:t>
            </w:r>
            <w:proofErr w:type="spellStart"/>
            <w:r w:rsidRPr="00AE137B">
              <w:rPr>
                <w:rFonts w:eastAsia="Times New Roman" w:cs="Times New Roman"/>
                <w:b/>
                <w:i/>
                <w:kern w:val="0"/>
                <w:sz w:val="18"/>
                <w:szCs w:val="18"/>
                <w:lang w:eastAsia="zh-CN" w:bidi="ar-SA"/>
              </w:rPr>
              <w:t>minimis</w:t>
            </w:r>
            <w:proofErr w:type="spellEnd"/>
            <w:r w:rsidRPr="00AE137B">
              <w:rPr>
                <w:rFonts w:eastAsia="Times New Roman" w:cs="Times New Roman"/>
                <w:b/>
                <w:i/>
                <w:kern w:val="0"/>
                <w:sz w:val="18"/>
                <w:szCs w:val="18"/>
                <w:vertAlign w:val="superscript"/>
                <w:lang w:eastAsia="zh-CN" w:bidi="ar-SA"/>
              </w:rPr>
              <w:footnoteReference w:id="3"/>
            </w:r>
            <w:r w:rsidRPr="00AE137B">
              <w:rPr>
                <w:rFonts w:eastAsia="Times New Roman" w:cs="Times New Roman"/>
                <w:b/>
                <w:i/>
                <w:kern w:val="0"/>
                <w:sz w:val="18"/>
                <w:szCs w:val="18"/>
                <w:lang w:eastAsia="zh-CN" w:bidi="ar-SA"/>
              </w:rPr>
              <w:t xml:space="preserve"> </w:t>
            </w:r>
          </w:p>
        </w:tc>
        <w:tc>
          <w:tcPr>
            <w:tcW w:w="1386" w:type="pct"/>
            <w:gridSpan w:val="3"/>
            <w:tcBorders>
              <w:top w:val="single" w:sz="4" w:space="0" w:color="auto"/>
              <w:left w:val="dotted" w:sz="4" w:space="0" w:color="auto"/>
              <w:bottom w:val="dotted" w:sz="4" w:space="0" w:color="auto"/>
              <w:right w:val="single" w:sz="4" w:space="0" w:color="auto"/>
            </w:tcBorders>
            <w:shd w:val="clear" w:color="auto" w:fill="auto"/>
          </w:tcPr>
          <w:p w14:paraId="5E27F18C"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 xml:space="preserve">Importo dell’aiuto </w:t>
            </w:r>
            <w:r w:rsidRPr="00AE137B">
              <w:rPr>
                <w:rFonts w:eastAsia="Times New Roman" w:cs="Times New Roman"/>
                <w:b/>
                <w:i/>
                <w:kern w:val="0"/>
                <w:sz w:val="18"/>
                <w:szCs w:val="18"/>
                <w:lang w:eastAsia="zh-CN" w:bidi="ar-SA"/>
              </w:rPr>
              <w:t xml:space="preserve">de </w:t>
            </w:r>
            <w:proofErr w:type="spellStart"/>
            <w:r w:rsidRPr="00AE137B">
              <w:rPr>
                <w:rFonts w:eastAsia="Times New Roman" w:cs="Times New Roman"/>
                <w:b/>
                <w:i/>
                <w:kern w:val="0"/>
                <w:sz w:val="18"/>
                <w:szCs w:val="18"/>
                <w:lang w:eastAsia="zh-CN" w:bidi="ar-SA"/>
              </w:rPr>
              <w:t>minimis</w:t>
            </w:r>
            <w:proofErr w:type="spellEnd"/>
            <w:r w:rsidRPr="00AE137B">
              <w:rPr>
                <w:rFonts w:eastAsia="Times New Roman" w:cs="Times New Roman"/>
                <w:b/>
                <w:i/>
                <w:kern w:val="0"/>
                <w:sz w:val="18"/>
                <w:szCs w:val="18"/>
                <w:vertAlign w:val="superscript"/>
                <w:lang w:eastAsia="zh-CN" w:bidi="ar-SA"/>
              </w:rPr>
              <w:footnoteReference w:id="4"/>
            </w:r>
          </w:p>
        </w:tc>
      </w:tr>
      <w:tr w:rsidR="00AE137B" w:rsidRPr="00AE137B" w14:paraId="100336DA" w14:textId="77777777" w:rsidTr="006A5676">
        <w:trPr>
          <w:trHeight w:val="445"/>
          <w:jc w:val="center"/>
        </w:trPr>
        <w:tc>
          <w:tcPr>
            <w:tcW w:w="154" w:type="pct"/>
            <w:vMerge/>
            <w:tcBorders>
              <w:top w:val="single" w:sz="18" w:space="0" w:color="FFFFFF"/>
              <w:left w:val="single" w:sz="4" w:space="0" w:color="auto"/>
              <w:bottom w:val="single" w:sz="18" w:space="0" w:color="FFFFFF"/>
              <w:right w:val="single" w:sz="4" w:space="0" w:color="auto"/>
            </w:tcBorders>
            <w:shd w:val="clear" w:color="auto" w:fill="auto"/>
            <w:vAlign w:val="center"/>
          </w:tcPr>
          <w:p w14:paraId="35AE9324"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68" w:type="pct"/>
            <w:vMerge/>
            <w:tcBorders>
              <w:top w:val="dotted" w:sz="4" w:space="0" w:color="auto"/>
              <w:left w:val="dotted" w:sz="4" w:space="0" w:color="auto"/>
              <w:bottom w:val="dotted" w:sz="4" w:space="0" w:color="auto"/>
              <w:right w:val="dotted" w:sz="4" w:space="0" w:color="auto"/>
            </w:tcBorders>
            <w:shd w:val="clear" w:color="auto" w:fill="auto"/>
            <w:vAlign w:val="center"/>
          </w:tcPr>
          <w:p w14:paraId="054FAB04"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1200" w:type="pct"/>
            <w:vMerge/>
            <w:tcBorders>
              <w:top w:val="dotted" w:sz="4" w:space="0" w:color="auto"/>
              <w:left w:val="dotted" w:sz="4" w:space="0" w:color="auto"/>
              <w:bottom w:val="dotted" w:sz="4" w:space="0" w:color="auto"/>
              <w:right w:val="dotted" w:sz="4" w:space="0" w:color="auto"/>
            </w:tcBorders>
            <w:shd w:val="clear" w:color="auto" w:fill="auto"/>
            <w:vAlign w:val="center"/>
          </w:tcPr>
          <w:p w14:paraId="5C60713F"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918" w:type="pct"/>
            <w:vMerge/>
            <w:tcBorders>
              <w:top w:val="dotted" w:sz="4" w:space="0" w:color="auto"/>
              <w:left w:val="dotted" w:sz="4" w:space="0" w:color="auto"/>
              <w:bottom w:val="dotted" w:sz="4" w:space="0" w:color="auto"/>
              <w:right w:val="dotted" w:sz="4" w:space="0" w:color="auto"/>
            </w:tcBorders>
            <w:shd w:val="clear" w:color="auto" w:fill="auto"/>
            <w:vAlign w:val="center"/>
          </w:tcPr>
          <w:p w14:paraId="7AE571F3"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74" w:type="pct"/>
            <w:vMerge/>
            <w:tcBorders>
              <w:top w:val="dotted" w:sz="4" w:space="0" w:color="auto"/>
              <w:left w:val="dotted" w:sz="4" w:space="0" w:color="auto"/>
              <w:bottom w:val="dotted" w:sz="4" w:space="0" w:color="auto"/>
              <w:right w:val="dotted" w:sz="4" w:space="0" w:color="auto"/>
            </w:tcBorders>
            <w:shd w:val="clear" w:color="auto" w:fill="auto"/>
            <w:vAlign w:val="center"/>
          </w:tcPr>
          <w:p w14:paraId="4F515EFA"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733" w:type="pct"/>
            <w:tcBorders>
              <w:top w:val="dotted" w:sz="4" w:space="0" w:color="auto"/>
              <w:left w:val="dotted" w:sz="4" w:space="0" w:color="auto"/>
              <w:bottom w:val="dotted" w:sz="4" w:space="0" w:color="auto"/>
              <w:right w:val="dotted" w:sz="4" w:space="0" w:color="auto"/>
            </w:tcBorders>
            <w:shd w:val="clear" w:color="auto" w:fill="auto"/>
            <w:vAlign w:val="center"/>
          </w:tcPr>
          <w:p w14:paraId="7FB585A4"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Concesso</w:t>
            </w:r>
          </w:p>
        </w:tc>
        <w:tc>
          <w:tcPr>
            <w:tcW w:w="653"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71D4E933"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Effettivo</w:t>
            </w:r>
            <w:r w:rsidRPr="00AE137B">
              <w:rPr>
                <w:rFonts w:eastAsia="Times New Roman" w:cs="Arial"/>
                <w:b/>
                <w:bCs/>
                <w:kern w:val="0"/>
                <w:sz w:val="18"/>
                <w:szCs w:val="18"/>
                <w:vertAlign w:val="superscript"/>
                <w:lang w:eastAsia="zh-CN" w:bidi="ar-SA"/>
              </w:rPr>
              <w:footnoteReference w:id="5"/>
            </w:r>
          </w:p>
        </w:tc>
      </w:tr>
      <w:tr w:rsidR="00AE137B" w:rsidRPr="00AE137B" w14:paraId="66DF8A78" w14:textId="77777777" w:rsidTr="006A5676">
        <w:trPr>
          <w:trHeight w:val="539"/>
          <w:jc w:val="center"/>
        </w:trPr>
        <w:tc>
          <w:tcPr>
            <w:tcW w:w="154" w:type="pct"/>
            <w:tcBorders>
              <w:top w:val="single" w:sz="18" w:space="0" w:color="FFFFFF"/>
              <w:left w:val="single" w:sz="4" w:space="0" w:color="auto"/>
              <w:bottom w:val="single" w:sz="18" w:space="0" w:color="FFFFFF"/>
              <w:right w:val="single" w:sz="4" w:space="0" w:color="auto"/>
            </w:tcBorders>
            <w:shd w:val="clear" w:color="auto" w:fill="auto"/>
          </w:tcPr>
          <w:p w14:paraId="665BFD45"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1</w:t>
            </w:r>
          </w:p>
        </w:tc>
        <w:tc>
          <w:tcPr>
            <w:tcW w:w="668" w:type="pct"/>
            <w:tcBorders>
              <w:top w:val="dotted" w:sz="4" w:space="0" w:color="auto"/>
              <w:left w:val="dotted" w:sz="4" w:space="0" w:color="auto"/>
              <w:bottom w:val="dotted" w:sz="4" w:space="0" w:color="auto"/>
              <w:right w:val="dotted" w:sz="4" w:space="0" w:color="auto"/>
            </w:tcBorders>
            <w:shd w:val="clear" w:color="auto" w:fill="auto"/>
            <w:vAlign w:val="center"/>
          </w:tcPr>
          <w:p w14:paraId="7210231E"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1200" w:type="pct"/>
            <w:tcBorders>
              <w:top w:val="dotted" w:sz="4" w:space="0" w:color="auto"/>
              <w:left w:val="dotted" w:sz="4" w:space="0" w:color="auto"/>
              <w:bottom w:val="dotted" w:sz="4" w:space="0" w:color="auto"/>
              <w:right w:val="dotted" w:sz="4" w:space="0" w:color="auto"/>
            </w:tcBorders>
            <w:shd w:val="clear" w:color="auto" w:fill="auto"/>
            <w:vAlign w:val="center"/>
          </w:tcPr>
          <w:p w14:paraId="70203B0B"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918" w:type="pct"/>
            <w:tcBorders>
              <w:top w:val="dotted" w:sz="4" w:space="0" w:color="auto"/>
              <w:left w:val="dotted" w:sz="4" w:space="0" w:color="auto"/>
              <w:bottom w:val="dotted" w:sz="4" w:space="0" w:color="auto"/>
              <w:right w:val="dotted" w:sz="4" w:space="0" w:color="auto"/>
            </w:tcBorders>
            <w:shd w:val="clear" w:color="auto" w:fill="auto"/>
            <w:vAlign w:val="center"/>
          </w:tcPr>
          <w:p w14:paraId="1F860CA9"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74" w:type="pct"/>
            <w:tcBorders>
              <w:top w:val="dotted" w:sz="4" w:space="0" w:color="auto"/>
              <w:left w:val="dotted" w:sz="4" w:space="0" w:color="auto"/>
              <w:bottom w:val="dotted" w:sz="4" w:space="0" w:color="auto"/>
              <w:right w:val="dotted" w:sz="4" w:space="0" w:color="auto"/>
            </w:tcBorders>
            <w:shd w:val="clear" w:color="auto" w:fill="auto"/>
            <w:vAlign w:val="center"/>
          </w:tcPr>
          <w:p w14:paraId="74A06604"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733" w:type="pct"/>
            <w:tcBorders>
              <w:top w:val="dotted" w:sz="4" w:space="0" w:color="auto"/>
              <w:left w:val="dotted" w:sz="4" w:space="0" w:color="auto"/>
              <w:bottom w:val="dotted" w:sz="4" w:space="0" w:color="auto"/>
              <w:right w:val="dotted" w:sz="4" w:space="0" w:color="auto"/>
            </w:tcBorders>
            <w:shd w:val="clear" w:color="auto" w:fill="auto"/>
            <w:vAlign w:val="center"/>
          </w:tcPr>
          <w:p w14:paraId="48769140"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53"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07AF3060"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r>
      <w:tr w:rsidR="00AE137B" w:rsidRPr="00AE137B" w14:paraId="113991E9" w14:textId="77777777" w:rsidTr="006A5676">
        <w:trPr>
          <w:trHeight w:val="573"/>
          <w:jc w:val="center"/>
        </w:trPr>
        <w:tc>
          <w:tcPr>
            <w:tcW w:w="154" w:type="pct"/>
            <w:tcBorders>
              <w:top w:val="single" w:sz="18" w:space="0" w:color="FFFFFF"/>
              <w:left w:val="single" w:sz="4" w:space="0" w:color="auto"/>
              <w:bottom w:val="single" w:sz="18" w:space="0" w:color="FFFFFF"/>
              <w:right w:val="single" w:sz="4" w:space="0" w:color="auto"/>
            </w:tcBorders>
            <w:shd w:val="clear" w:color="auto" w:fill="auto"/>
          </w:tcPr>
          <w:p w14:paraId="28D01542"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2</w:t>
            </w:r>
          </w:p>
        </w:tc>
        <w:tc>
          <w:tcPr>
            <w:tcW w:w="668" w:type="pct"/>
            <w:tcBorders>
              <w:top w:val="dotted" w:sz="4" w:space="0" w:color="auto"/>
              <w:left w:val="dotted" w:sz="4" w:space="0" w:color="auto"/>
              <w:bottom w:val="dotted" w:sz="4" w:space="0" w:color="auto"/>
              <w:right w:val="dotted" w:sz="4" w:space="0" w:color="auto"/>
            </w:tcBorders>
            <w:shd w:val="clear" w:color="auto" w:fill="auto"/>
            <w:vAlign w:val="center"/>
          </w:tcPr>
          <w:p w14:paraId="51CC3B86"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1200" w:type="pct"/>
            <w:tcBorders>
              <w:top w:val="dotted" w:sz="4" w:space="0" w:color="auto"/>
              <w:left w:val="dotted" w:sz="4" w:space="0" w:color="auto"/>
              <w:bottom w:val="dotted" w:sz="4" w:space="0" w:color="auto"/>
              <w:right w:val="dotted" w:sz="4" w:space="0" w:color="auto"/>
            </w:tcBorders>
            <w:shd w:val="clear" w:color="auto" w:fill="auto"/>
            <w:vAlign w:val="center"/>
          </w:tcPr>
          <w:p w14:paraId="23146683"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918" w:type="pct"/>
            <w:tcBorders>
              <w:top w:val="dotted" w:sz="4" w:space="0" w:color="auto"/>
              <w:left w:val="dotted" w:sz="4" w:space="0" w:color="auto"/>
              <w:bottom w:val="dotted" w:sz="4" w:space="0" w:color="auto"/>
              <w:right w:val="dotted" w:sz="4" w:space="0" w:color="auto"/>
            </w:tcBorders>
            <w:shd w:val="clear" w:color="auto" w:fill="auto"/>
          </w:tcPr>
          <w:p w14:paraId="60AD7978"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74" w:type="pct"/>
            <w:tcBorders>
              <w:top w:val="dotted" w:sz="4" w:space="0" w:color="auto"/>
              <w:left w:val="dotted" w:sz="4" w:space="0" w:color="auto"/>
              <w:bottom w:val="dotted" w:sz="4" w:space="0" w:color="auto"/>
              <w:right w:val="dotted" w:sz="4" w:space="0" w:color="auto"/>
            </w:tcBorders>
            <w:shd w:val="clear" w:color="auto" w:fill="auto"/>
            <w:vAlign w:val="center"/>
          </w:tcPr>
          <w:p w14:paraId="7A19CE2D"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733" w:type="pct"/>
            <w:tcBorders>
              <w:top w:val="dotted" w:sz="4" w:space="0" w:color="auto"/>
              <w:left w:val="dotted" w:sz="4" w:space="0" w:color="auto"/>
              <w:bottom w:val="dotted" w:sz="4" w:space="0" w:color="auto"/>
              <w:right w:val="dotted" w:sz="4" w:space="0" w:color="auto"/>
            </w:tcBorders>
            <w:shd w:val="clear" w:color="auto" w:fill="auto"/>
            <w:vAlign w:val="center"/>
          </w:tcPr>
          <w:p w14:paraId="4B078F88"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53"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7C1A1F8E"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r>
      <w:tr w:rsidR="00AE137B" w:rsidRPr="00AE137B" w14:paraId="2A9A9667" w14:textId="77777777" w:rsidTr="006A5676">
        <w:trPr>
          <w:trHeight w:val="557"/>
          <w:jc w:val="center"/>
        </w:trPr>
        <w:tc>
          <w:tcPr>
            <w:tcW w:w="154" w:type="pct"/>
            <w:tcBorders>
              <w:top w:val="single" w:sz="18" w:space="0" w:color="FFFFFF"/>
              <w:left w:val="single" w:sz="4" w:space="0" w:color="auto"/>
              <w:bottom w:val="single" w:sz="18" w:space="0" w:color="FFFFFF"/>
              <w:right w:val="single" w:sz="4" w:space="0" w:color="auto"/>
            </w:tcBorders>
            <w:shd w:val="clear" w:color="auto" w:fill="auto"/>
          </w:tcPr>
          <w:p w14:paraId="689F4CEB"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3</w:t>
            </w:r>
          </w:p>
        </w:tc>
        <w:tc>
          <w:tcPr>
            <w:tcW w:w="668" w:type="pct"/>
            <w:tcBorders>
              <w:top w:val="dotted" w:sz="4" w:space="0" w:color="auto"/>
              <w:left w:val="dotted" w:sz="4" w:space="0" w:color="auto"/>
              <w:bottom w:val="dotted" w:sz="4" w:space="0" w:color="auto"/>
              <w:right w:val="dotted" w:sz="4" w:space="0" w:color="auto"/>
            </w:tcBorders>
            <w:shd w:val="clear" w:color="auto" w:fill="auto"/>
            <w:vAlign w:val="center"/>
          </w:tcPr>
          <w:p w14:paraId="4256B2D4"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1200" w:type="pct"/>
            <w:tcBorders>
              <w:top w:val="dotted" w:sz="4" w:space="0" w:color="auto"/>
              <w:left w:val="dotted" w:sz="4" w:space="0" w:color="auto"/>
              <w:bottom w:val="dotted" w:sz="4" w:space="0" w:color="auto"/>
              <w:right w:val="dotted" w:sz="4" w:space="0" w:color="auto"/>
            </w:tcBorders>
            <w:shd w:val="clear" w:color="auto" w:fill="auto"/>
            <w:vAlign w:val="center"/>
          </w:tcPr>
          <w:p w14:paraId="13175898"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918" w:type="pct"/>
            <w:tcBorders>
              <w:top w:val="dotted" w:sz="4" w:space="0" w:color="auto"/>
              <w:left w:val="dotted" w:sz="4" w:space="0" w:color="auto"/>
              <w:bottom w:val="dotted" w:sz="4" w:space="0" w:color="auto"/>
              <w:right w:val="dotted" w:sz="4" w:space="0" w:color="auto"/>
            </w:tcBorders>
            <w:shd w:val="clear" w:color="auto" w:fill="auto"/>
          </w:tcPr>
          <w:p w14:paraId="01AE7013"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74" w:type="pct"/>
            <w:tcBorders>
              <w:top w:val="dotted" w:sz="4" w:space="0" w:color="auto"/>
              <w:left w:val="dotted" w:sz="4" w:space="0" w:color="auto"/>
              <w:bottom w:val="dotted" w:sz="4" w:space="0" w:color="auto"/>
              <w:right w:val="dotted" w:sz="4" w:space="0" w:color="auto"/>
            </w:tcBorders>
            <w:shd w:val="clear" w:color="auto" w:fill="auto"/>
            <w:vAlign w:val="center"/>
          </w:tcPr>
          <w:p w14:paraId="1C0E4CDD"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733" w:type="pct"/>
            <w:tcBorders>
              <w:top w:val="dotted" w:sz="4" w:space="0" w:color="auto"/>
              <w:left w:val="dotted" w:sz="4" w:space="0" w:color="auto"/>
              <w:bottom w:val="dotted" w:sz="4" w:space="0" w:color="auto"/>
              <w:right w:val="dotted" w:sz="4" w:space="0" w:color="auto"/>
            </w:tcBorders>
            <w:shd w:val="clear" w:color="auto" w:fill="auto"/>
            <w:vAlign w:val="center"/>
          </w:tcPr>
          <w:p w14:paraId="6BA78A75"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53" w:type="pct"/>
            <w:gridSpan w:val="2"/>
            <w:tcBorders>
              <w:top w:val="dotted" w:sz="4" w:space="0" w:color="auto"/>
              <w:left w:val="dotted" w:sz="4" w:space="0" w:color="auto"/>
              <w:bottom w:val="dotted" w:sz="4" w:space="0" w:color="auto"/>
              <w:right w:val="single" w:sz="4" w:space="0" w:color="auto"/>
            </w:tcBorders>
            <w:shd w:val="clear" w:color="auto" w:fill="auto"/>
            <w:vAlign w:val="center"/>
          </w:tcPr>
          <w:p w14:paraId="1577A8FC"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r>
      <w:tr w:rsidR="00AE137B" w:rsidRPr="00AE137B" w14:paraId="1957E7BA" w14:textId="77777777" w:rsidTr="00AE137B">
        <w:trPr>
          <w:gridAfter w:val="1"/>
          <w:wAfter w:w="4" w:type="pct"/>
          <w:trHeight w:val="411"/>
          <w:jc w:val="center"/>
        </w:trPr>
        <w:tc>
          <w:tcPr>
            <w:tcW w:w="3614" w:type="pct"/>
            <w:gridSpan w:val="5"/>
            <w:tcBorders>
              <w:top w:val="dotted" w:sz="4" w:space="0" w:color="auto"/>
              <w:left w:val="single" w:sz="4" w:space="0" w:color="auto"/>
              <w:bottom w:val="single" w:sz="4" w:space="0" w:color="auto"/>
              <w:right w:val="dotted" w:sz="4" w:space="0" w:color="auto"/>
            </w:tcBorders>
            <w:shd w:val="clear" w:color="auto" w:fill="auto"/>
          </w:tcPr>
          <w:p w14:paraId="0788B281" w14:textId="77777777" w:rsidR="00AE137B" w:rsidRPr="00AE137B" w:rsidRDefault="00AE137B" w:rsidP="00AE137B">
            <w:pPr>
              <w:autoSpaceDE/>
              <w:autoSpaceDN/>
              <w:spacing w:before="0" w:after="0" w:line="240" w:lineRule="auto"/>
              <w:jc w:val="left"/>
              <w:textAlignment w:val="auto"/>
              <w:rPr>
                <w:rFonts w:eastAsia="Times New Roman" w:cs="Times New Roman"/>
                <w:b/>
                <w:kern w:val="0"/>
                <w:sz w:val="18"/>
                <w:szCs w:val="18"/>
                <w:lang w:eastAsia="zh-CN" w:bidi="ar-SA"/>
              </w:rPr>
            </w:pPr>
            <w:r w:rsidRPr="00AE137B">
              <w:rPr>
                <w:rFonts w:eastAsia="Times New Roman" w:cs="Times New Roman"/>
                <w:b/>
                <w:kern w:val="0"/>
                <w:sz w:val="18"/>
                <w:szCs w:val="18"/>
                <w:lang w:eastAsia="zh-CN" w:bidi="ar-SA"/>
              </w:rPr>
              <w:t>TOTALE</w:t>
            </w:r>
          </w:p>
        </w:tc>
        <w:tc>
          <w:tcPr>
            <w:tcW w:w="733" w:type="pct"/>
            <w:tcBorders>
              <w:top w:val="dotted" w:sz="4" w:space="0" w:color="auto"/>
              <w:left w:val="dotted" w:sz="4" w:space="0" w:color="auto"/>
              <w:bottom w:val="single" w:sz="4" w:space="0" w:color="auto"/>
              <w:right w:val="dotted" w:sz="4" w:space="0" w:color="auto"/>
            </w:tcBorders>
            <w:shd w:val="clear" w:color="auto" w:fill="auto"/>
            <w:vAlign w:val="center"/>
          </w:tcPr>
          <w:p w14:paraId="2234C479"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c>
          <w:tcPr>
            <w:tcW w:w="649" w:type="pct"/>
            <w:tcBorders>
              <w:top w:val="dotted" w:sz="4" w:space="0" w:color="auto"/>
              <w:left w:val="dotted" w:sz="4" w:space="0" w:color="auto"/>
              <w:bottom w:val="single" w:sz="4" w:space="0" w:color="auto"/>
              <w:right w:val="single" w:sz="4" w:space="0" w:color="auto"/>
            </w:tcBorders>
            <w:shd w:val="clear" w:color="auto" w:fill="auto"/>
            <w:vAlign w:val="center"/>
          </w:tcPr>
          <w:p w14:paraId="5D6225FB" w14:textId="77777777" w:rsidR="00AE137B" w:rsidRPr="00AE137B" w:rsidRDefault="00AE137B" w:rsidP="00AE137B">
            <w:pPr>
              <w:autoSpaceDE/>
              <w:autoSpaceDN/>
              <w:spacing w:before="0" w:after="0" w:line="240" w:lineRule="auto"/>
              <w:jc w:val="left"/>
              <w:textAlignment w:val="auto"/>
              <w:rPr>
                <w:rFonts w:eastAsia="Times New Roman" w:cs="Times New Roman"/>
                <w:kern w:val="0"/>
                <w:sz w:val="18"/>
                <w:szCs w:val="18"/>
                <w:lang w:eastAsia="zh-CN" w:bidi="ar-SA"/>
              </w:rPr>
            </w:pPr>
          </w:p>
        </w:tc>
      </w:tr>
    </w:tbl>
    <w:p w14:paraId="5C61805E"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color w:val="000000"/>
          <w:kern w:val="0"/>
          <w:szCs w:val="20"/>
          <w:lang w:eastAsia="en-US" w:bidi="ar-SA"/>
        </w:rPr>
      </w:pPr>
    </w:p>
    <w:p w14:paraId="23868006" w14:textId="77777777" w:rsidR="00AE137B" w:rsidRPr="00AE137B" w:rsidRDefault="00AE137B" w:rsidP="00AE137B">
      <w:pPr>
        <w:suppressAutoHyphens w:val="0"/>
        <w:autoSpaceDE/>
        <w:autoSpaceDN/>
        <w:spacing w:before="0" w:after="120" w:line="259" w:lineRule="auto"/>
        <w:jc w:val="center"/>
        <w:textAlignment w:val="auto"/>
        <w:rPr>
          <w:rFonts w:eastAsia="Calibri" w:cs="Arial"/>
          <w:b/>
          <w:bCs/>
          <w:kern w:val="0"/>
          <w:szCs w:val="20"/>
          <w:u w:val="single"/>
          <w:lang w:eastAsia="en-US" w:bidi="ar-SA"/>
        </w:rPr>
      </w:pPr>
      <w:r w:rsidRPr="00AE137B">
        <w:rPr>
          <w:rFonts w:eastAsia="Calibri" w:cs="Arial"/>
          <w:b/>
          <w:bCs/>
          <w:kern w:val="0"/>
          <w:szCs w:val="20"/>
          <w:u w:val="single"/>
          <w:lang w:eastAsia="en-US" w:bidi="ar-SA"/>
        </w:rPr>
        <w:t>Sezione C – Settori in cui opera l’impresa richiedente</w:t>
      </w:r>
    </w:p>
    <w:p w14:paraId="79EA32E7"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color w:val="000000"/>
          <w:kern w:val="0"/>
          <w:szCs w:val="20"/>
          <w:lang w:eastAsia="en-US" w:bidi="ar-SA"/>
        </w:rPr>
      </w:pPr>
    </w:p>
    <w:p w14:paraId="28AFC81F" w14:textId="77777777" w:rsidR="00AE137B" w:rsidRPr="00AE137B" w:rsidRDefault="00AE137B" w:rsidP="00AE137B">
      <w:pPr>
        <w:suppressAutoHyphens w:val="0"/>
        <w:autoSpaceDE/>
        <w:autoSpaceDN/>
        <w:spacing w:before="0" w:after="160" w:line="100" w:lineRule="atLeast"/>
        <w:ind w:right="142"/>
        <w:textAlignment w:val="auto"/>
        <w:rPr>
          <w:rFonts w:eastAsia="Calibri" w:cs="Arial"/>
          <w:color w:val="000000"/>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bCs/>
          <w:kern w:val="0"/>
          <w:szCs w:val="20"/>
          <w:lang w:eastAsia="en-US" w:bidi="ar-SA"/>
        </w:rPr>
        <w:t xml:space="preserve"> C</w:t>
      </w:r>
      <w:r w:rsidRPr="00AE137B">
        <w:rPr>
          <w:rFonts w:eastAsia="Calibri" w:cs="Arial"/>
          <w:color w:val="000000"/>
          <w:kern w:val="0"/>
          <w:szCs w:val="20"/>
          <w:lang w:eastAsia="en-US" w:bidi="ar-SA"/>
        </w:rPr>
        <w:t>he l’impresa richiedente opera solo nei settori economici ammissibili all’agevolazione;</w:t>
      </w:r>
    </w:p>
    <w:p w14:paraId="7A9D1F01" w14:textId="77777777" w:rsidR="00AE137B" w:rsidRPr="00AE137B" w:rsidRDefault="00AE137B" w:rsidP="00AE137B">
      <w:pPr>
        <w:suppressAutoHyphens w:val="0"/>
        <w:autoSpaceDE/>
        <w:autoSpaceDN/>
        <w:spacing w:before="0" w:after="160" w:line="100" w:lineRule="atLeast"/>
        <w:ind w:right="142"/>
        <w:textAlignment w:val="auto"/>
        <w:rPr>
          <w:rFonts w:eastAsia="Calibri" w:cs="Arial"/>
          <w:color w:val="000000"/>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kern w:val="0"/>
          <w:szCs w:val="20"/>
          <w:lang w:eastAsia="en-US" w:bidi="ar-SA"/>
        </w:rPr>
        <w:t xml:space="preserve"> C</w:t>
      </w:r>
      <w:r w:rsidRPr="00AE137B">
        <w:rPr>
          <w:rFonts w:eastAsia="Calibri" w:cs="Arial"/>
          <w:color w:val="000000"/>
          <w:kern w:val="0"/>
          <w:szCs w:val="20"/>
          <w:lang w:eastAsia="en-US" w:bidi="ar-SA"/>
        </w:rPr>
        <w:t>he l’impresa richiedente opera anche in settori economici esclusi, tuttavia dispone di un sistema adeguato di separazione delle attività o distinzione dei costi.</w:t>
      </w:r>
    </w:p>
    <w:p w14:paraId="78BB7015" w14:textId="77777777" w:rsidR="00AE137B" w:rsidRPr="00AE137B" w:rsidRDefault="00AE137B" w:rsidP="00AE137B">
      <w:pPr>
        <w:suppressAutoHyphens w:val="0"/>
        <w:autoSpaceDE/>
        <w:autoSpaceDN/>
        <w:spacing w:before="0" w:after="160" w:line="100" w:lineRule="atLeast"/>
        <w:ind w:right="142"/>
        <w:jc w:val="center"/>
        <w:textAlignment w:val="auto"/>
        <w:rPr>
          <w:rFonts w:eastAsia="Calibri" w:cs="Arial"/>
          <w:b/>
          <w:bCs/>
          <w:color w:val="000000"/>
          <w:kern w:val="0"/>
          <w:szCs w:val="20"/>
          <w:u w:val="single"/>
          <w:lang w:eastAsia="en-US" w:bidi="ar-SA"/>
        </w:rPr>
      </w:pPr>
    </w:p>
    <w:p w14:paraId="49C7C63F" w14:textId="77777777" w:rsidR="00AE137B" w:rsidRPr="00AE137B" w:rsidRDefault="00AE137B" w:rsidP="00AE137B">
      <w:pPr>
        <w:suppressAutoHyphens w:val="0"/>
        <w:autoSpaceDE/>
        <w:autoSpaceDN/>
        <w:spacing w:before="0" w:after="160" w:line="100" w:lineRule="atLeast"/>
        <w:ind w:right="142"/>
        <w:jc w:val="center"/>
        <w:textAlignment w:val="auto"/>
        <w:rPr>
          <w:rFonts w:eastAsia="Calibri" w:cs="Arial"/>
          <w:b/>
          <w:bCs/>
          <w:color w:val="000000"/>
          <w:kern w:val="0"/>
          <w:szCs w:val="20"/>
          <w:u w:val="single"/>
          <w:lang w:eastAsia="en-US" w:bidi="ar-SA"/>
        </w:rPr>
      </w:pPr>
      <w:r w:rsidRPr="00AE137B">
        <w:rPr>
          <w:rFonts w:eastAsia="Calibri" w:cs="Arial"/>
          <w:b/>
          <w:bCs/>
          <w:color w:val="000000"/>
          <w:kern w:val="0"/>
          <w:szCs w:val="20"/>
          <w:u w:val="single"/>
          <w:lang w:eastAsia="en-US" w:bidi="ar-SA"/>
        </w:rPr>
        <w:t>Sezione D – Condizioni di cumulo</w:t>
      </w:r>
    </w:p>
    <w:p w14:paraId="100D3907" w14:textId="77777777" w:rsidR="00AE137B" w:rsidRPr="00AE137B" w:rsidRDefault="00AE137B" w:rsidP="00AE137B">
      <w:pPr>
        <w:suppressAutoHyphens w:val="0"/>
        <w:autoSpaceDE/>
        <w:autoSpaceDN/>
        <w:spacing w:before="0" w:after="160" w:line="100" w:lineRule="atLeast"/>
        <w:ind w:right="142"/>
        <w:jc w:val="center"/>
        <w:textAlignment w:val="auto"/>
        <w:rPr>
          <w:rFonts w:eastAsia="Calibri" w:cs="Arial"/>
          <w:b/>
          <w:bCs/>
          <w:color w:val="000000"/>
          <w:kern w:val="0"/>
          <w:szCs w:val="20"/>
          <w:u w:val="single"/>
          <w:lang w:eastAsia="en-US" w:bidi="ar-SA"/>
        </w:rPr>
      </w:pPr>
    </w:p>
    <w:p w14:paraId="665188B9"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kern w:val="0"/>
          <w:szCs w:val="20"/>
          <w:lang w:eastAsia="en-US" w:bidi="ar-SA"/>
        </w:rPr>
        <w:t xml:space="preserve"> Che in riferimento </w:t>
      </w:r>
      <w:r w:rsidRPr="00AE137B">
        <w:rPr>
          <w:rFonts w:eastAsia="Calibri" w:cs="Arial"/>
          <w:b/>
          <w:kern w:val="0"/>
          <w:szCs w:val="20"/>
          <w:lang w:eastAsia="en-US" w:bidi="ar-SA"/>
        </w:rPr>
        <w:t>agli stessi «costi ammissibili»</w:t>
      </w:r>
      <w:r w:rsidRPr="00AE137B">
        <w:rPr>
          <w:rFonts w:eastAsia="Calibri" w:cs="Arial"/>
          <w:kern w:val="0"/>
          <w:szCs w:val="20"/>
          <w:lang w:eastAsia="en-US" w:bidi="ar-SA"/>
        </w:rPr>
        <w:t xml:space="preserve">, l’impresa richiedente </w:t>
      </w:r>
      <w:r w:rsidRPr="00AE137B">
        <w:rPr>
          <w:rFonts w:eastAsia="Calibri" w:cs="Arial"/>
          <w:b/>
          <w:kern w:val="0"/>
          <w:szCs w:val="20"/>
          <w:lang w:eastAsia="en-US" w:bidi="ar-SA"/>
        </w:rPr>
        <w:t>NON ha beneficiato</w:t>
      </w:r>
      <w:r w:rsidRPr="00AE137B">
        <w:rPr>
          <w:rFonts w:eastAsia="Calibri" w:cs="Arial"/>
          <w:kern w:val="0"/>
          <w:szCs w:val="20"/>
          <w:lang w:eastAsia="en-US" w:bidi="ar-SA"/>
        </w:rPr>
        <w:t xml:space="preserve"> di altri aiuti di Stato;</w:t>
      </w:r>
    </w:p>
    <w:p w14:paraId="60F71079" w14:textId="77777777" w:rsidR="00AE137B" w:rsidRPr="00AE137B" w:rsidRDefault="00AE137B" w:rsidP="00AE137B">
      <w:pPr>
        <w:suppressAutoHyphens w:val="0"/>
        <w:autoSpaceDE/>
        <w:autoSpaceDN/>
        <w:spacing w:before="0" w:after="160" w:line="100" w:lineRule="atLeast"/>
        <w:ind w:right="142"/>
        <w:textAlignment w:val="auto"/>
        <w:rPr>
          <w:rFonts w:eastAsia="Calibri" w:cs="Arial"/>
          <w:kern w:val="0"/>
          <w:szCs w:val="20"/>
          <w:lang w:eastAsia="en-US" w:bidi="ar-SA"/>
        </w:rPr>
      </w:pPr>
      <w:r w:rsidRPr="00AE137B">
        <w:rPr>
          <w:rFonts w:eastAsia="Calibri" w:cs="Arial"/>
          <w:kern w:val="0"/>
          <w:szCs w:val="20"/>
          <w:lang w:eastAsia="en-US" w:bidi="ar-SA"/>
        </w:rPr>
        <w:fldChar w:fldCharType="begin">
          <w:ffData>
            <w:name w:val="Check1"/>
            <w:enabled/>
            <w:calcOnExit w:val="0"/>
            <w:checkBox>
              <w:sizeAuto/>
              <w:default w:val="0"/>
              <w:checked w:val="0"/>
            </w:checkBox>
          </w:ffData>
        </w:fldChar>
      </w:r>
      <w:r w:rsidRPr="00AE137B">
        <w:rPr>
          <w:rFonts w:eastAsia="Calibri" w:cs="Arial"/>
          <w:kern w:val="0"/>
          <w:szCs w:val="20"/>
          <w:lang w:eastAsia="en-US" w:bidi="ar-SA"/>
        </w:rPr>
        <w:instrText xml:space="preserve"> FORMCHECKBOX </w:instrText>
      </w:r>
      <w:r w:rsidR="00F20E13">
        <w:rPr>
          <w:rFonts w:eastAsia="Calibri" w:cs="Arial"/>
          <w:kern w:val="0"/>
          <w:szCs w:val="20"/>
          <w:lang w:eastAsia="en-US" w:bidi="ar-SA"/>
        </w:rPr>
      </w:r>
      <w:r w:rsidR="00F20E13">
        <w:rPr>
          <w:rFonts w:eastAsia="Calibri" w:cs="Arial"/>
          <w:kern w:val="0"/>
          <w:szCs w:val="20"/>
          <w:lang w:eastAsia="en-US" w:bidi="ar-SA"/>
        </w:rPr>
        <w:fldChar w:fldCharType="separate"/>
      </w:r>
      <w:r w:rsidRPr="00AE137B">
        <w:rPr>
          <w:rFonts w:eastAsia="Calibri" w:cs="Arial"/>
          <w:kern w:val="0"/>
          <w:szCs w:val="20"/>
          <w:lang w:eastAsia="en-US" w:bidi="ar-SA"/>
        </w:rPr>
        <w:fldChar w:fldCharType="end"/>
      </w:r>
      <w:r w:rsidRPr="00AE137B">
        <w:rPr>
          <w:rFonts w:eastAsia="Calibri" w:cs="Arial"/>
          <w:kern w:val="0"/>
          <w:szCs w:val="20"/>
          <w:lang w:eastAsia="en-US" w:bidi="ar-SA"/>
        </w:rPr>
        <w:t xml:space="preserve"> Che in riferimento </w:t>
      </w:r>
      <w:r w:rsidRPr="00AE137B">
        <w:rPr>
          <w:rFonts w:eastAsia="Calibri" w:cs="Arial"/>
          <w:b/>
          <w:kern w:val="0"/>
          <w:szCs w:val="20"/>
          <w:lang w:eastAsia="en-US" w:bidi="ar-SA"/>
        </w:rPr>
        <w:t>agli stessi «costi ammissibili»</w:t>
      </w:r>
      <w:r w:rsidRPr="00AE137B">
        <w:rPr>
          <w:rFonts w:eastAsia="Calibri" w:cs="Arial"/>
          <w:kern w:val="0"/>
          <w:szCs w:val="20"/>
          <w:lang w:eastAsia="en-US" w:bidi="ar-SA"/>
        </w:rPr>
        <w:t xml:space="preserve">, l’impresa richiedente </w:t>
      </w:r>
      <w:r w:rsidRPr="00AE137B">
        <w:rPr>
          <w:rFonts w:eastAsia="Calibri" w:cs="Arial"/>
          <w:b/>
          <w:kern w:val="0"/>
          <w:szCs w:val="20"/>
          <w:lang w:eastAsia="en-US" w:bidi="ar-SA"/>
        </w:rPr>
        <w:t>HA beneficiato</w:t>
      </w:r>
      <w:r w:rsidRPr="00AE137B">
        <w:rPr>
          <w:rFonts w:eastAsia="Calibri" w:cs="Arial"/>
          <w:kern w:val="0"/>
          <w:szCs w:val="20"/>
          <w:lang w:eastAsia="en-US" w:bidi="ar-SA"/>
        </w:rPr>
        <w:t xml:space="preserve"> dei seguenti aiuti di Stato: </w:t>
      </w:r>
    </w:p>
    <w:p w14:paraId="013FE80C"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i/>
          <w:kern w:val="0"/>
          <w:szCs w:val="20"/>
          <w:lang w:eastAsia="en-US" w:bidi="ar-SA"/>
        </w:rPr>
      </w:pPr>
      <w:r w:rsidRPr="00AE137B">
        <w:rPr>
          <w:rFonts w:eastAsia="Calibri" w:cs="Arial"/>
          <w:i/>
          <w:kern w:val="0"/>
          <w:szCs w:val="20"/>
          <w:lang w:eastAsia="en-US" w:bidi="ar-SA"/>
        </w:rPr>
        <w:t>(Aggiungere righe se necessario)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242"/>
        <w:gridCol w:w="1702"/>
        <w:gridCol w:w="1475"/>
        <w:gridCol w:w="1461"/>
        <w:gridCol w:w="1315"/>
        <w:gridCol w:w="1146"/>
        <w:gridCol w:w="1065"/>
      </w:tblGrid>
      <w:tr w:rsidR="00AE137B" w:rsidRPr="00AE137B" w14:paraId="667FC311" w14:textId="77777777" w:rsidTr="00FC4A1A">
        <w:trPr>
          <w:trHeight w:val="533"/>
          <w:jc w:val="center"/>
        </w:trPr>
        <w:tc>
          <w:tcPr>
            <w:tcW w:w="230" w:type="pct"/>
            <w:vMerge w:val="restart"/>
            <w:shd w:val="clear" w:color="auto" w:fill="auto"/>
            <w:vAlign w:val="center"/>
          </w:tcPr>
          <w:p w14:paraId="0BB5D207"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n</w:t>
            </w:r>
          </w:p>
        </w:tc>
        <w:tc>
          <w:tcPr>
            <w:tcW w:w="630" w:type="pct"/>
            <w:vMerge w:val="restart"/>
            <w:shd w:val="clear" w:color="auto" w:fill="auto"/>
          </w:tcPr>
          <w:p w14:paraId="59471CD3" w14:textId="77777777" w:rsidR="00AE137B" w:rsidRPr="00AE137B" w:rsidRDefault="00AE137B" w:rsidP="00AE137B">
            <w:pPr>
              <w:suppressAutoHyphens w:val="0"/>
              <w:autoSpaceDE/>
              <w:autoSpaceDN/>
              <w:spacing w:before="0" w:after="160" w:line="100" w:lineRule="atLeast"/>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Ente concedente</w:t>
            </w:r>
          </w:p>
        </w:tc>
        <w:tc>
          <w:tcPr>
            <w:tcW w:w="863" w:type="pct"/>
            <w:vMerge w:val="restart"/>
            <w:shd w:val="clear" w:color="auto" w:fill="auto"/>
          </w:tcPr>
          <w:p w14:paraId="1829BE88" w14:textId="77777777" w:rsidR="00AE137B" w:rsidRPr="00AE137B" w:rsidRDefault="00AE137B" w:rsidP="00AE137B">
            <w:pPr>
              <w:suppressAutoHyphens w:val="0"/>
              <w:autoSpaceDE/>
              <w:autoSpaceDN/>
              <w:spacing w:before="0" w:after="160" w:line="100" w:lineRule="atLeast"/>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Riferimento normativo o amministrativo che prevede l’agevolazione</w:t>
            </w:r>
          </w:p>
        </w:tc>
        <w:tc>
          <w:tcPr>
            <w:tcW w:w="748" w:type="pct"/>
            <w:vMerge w:val="restart"/>
            <w:shd w:val="clear" w:color="auto" w:fill="auto"/>
          </w:tcPr>
          <w:p w14:paraId="147F2A8C" w14:textId="77777777" w:rsidR="00AE137B" w:rsidRPr="00AE137B" w:rsidRDefault="00AE137B" w:rsidP="00AE137B">
            <w:pPr>
              <w:suppressAutoHyphens w:val="0"/>
              <w:autoSpaceDE/>
              <w:autoSpaceDN/>
              <w:spacing w:before="0" w:after="160" w:line="100" w:lineRule="atLeast"/>
              <w:ind w:right="-49"/>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 xml:space="preserve">Provvedimento di concessione </w:t>
            </w:r>
          </w:p>
        </w:tc>
        <w:tc>
          <w:tcPr>
            <w:tcW w:w="741" w:type="pct"/>
            <w:vMerge w:val="restart"/>
            <w:shd w:val="clear" w:color="auto" w:fill="auto"/>
          </w:tcPr>
          <w:p w14:paraId="6D8FE6BE" w14:textId="77777777" w:rsidR="00AE137B" w:rsidRPr="00AE137B" w:rsidRDefault="00AE137B" w:rsidP="00AE137B">
            <w:pPr>
              <w:suppressAutoHyphens w:val="0"/>
              <w:autoSpaceDE/>
              <w:autoSpaceDN/>
              <w:spacing w:before="0" w:after="160" w:line="100" w:lineRule="atLeast"/>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Regolamento (e articolo pertinente) o Decisione Commissione UE</w:t>
            </w:r>
            <w:r w:rsidRPr="00AE137B">
              <w:rPr>
                <w:rFonts w:eastAsia="Calibri" w:cs="Arial"/>
                <w:b/>
                <w:kern w:val="0"/>
                <w:sz w:val="18"/>
                <w:szCs w:val="16"/>
                <w:vertAlign w:val="superscript"/>
                <w:lang w:eastAsia="en-US" w:bidi="ar-SA"/>
              </w:rPr>
              <w:footnoteReference w:id="6"/>
            </w:r>
          </w:p>
        </w:tc>
        <w:tc>
          <w:tcPr>
            <w:tcW w:w="1248" w:type="pct"/>
            <w:gridSpan w:val="2"/>
            <w:shd w:val="clear" w:color="auto" w:fill="auto"/>
          </w:tcPr>
          <w:p w14:paraId="4493F578"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Intensità di aiuto</w:t>
            </w:r>
            <w:r w:rsidRPr="00AE137B">
              <w:rPr>
                <w:rFonts w:eastAsia="Calibri" w:cs="Arial"/>
                <w:b/>
                <w:kern w:val="0"/>
                <w:sz w:val="18"/>
                <w:szCs w:val="16"/>
                <w:vertAlign w:val="superscript"/>
                <w:lang w:eastAsia="en-US" w:bidi="ar-SA"/>
              </w:rPr>
              <w:footnoteReference w:id="7"/>
            </w:r>
          </w:p>
        </w:tc>
        <w:tc>
          <w:tcPr>
            <w:tcW w:w="540" w:type="pct"/>
            <w:vMerge w:val="restart"/>
          </w:tcPr>
          <w:p w14:paraId="7B3CCC8A" w14:textId="77777777" w:rsidR="00AE137B" w:rsidRPr="00AE137B" w:rsidRDefault="00AE137B" w:rsidP="00AE137B">
            <w:pPr>
              <w:suppressAutoHyphens w:val="0"/>
              <w:autoSpaceDE/>
              <w:autoSpaceDN/>
              <w:spacing w:before="0" w:after="160" w:line="100" w:lineRule="atLeast"/>
              <w:ind w:right="-168"/>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Importo imputato sulla voce di costo o sul progetto</w:t>
            </w:r>
          </w:p>
        </w:tc>
      </w:tr>
      <w:tr w:rsidR="00AE137B" w:rsidRPr="00AE137B" w14:paraId="4D4A8226" w14:textId="77777777" w:rsidTr="00FC4A1A">
        <w:trPr>
          <w:trHeight w:val="532"/>
          <w:jc w:val="center"/>
        </w:trPr>
        <w:tc>
          <w:tcPr>
            <w:tcW w:w="230" w:type="pct"/>
            <w:vMerge/>
            <w:shd w:val="clear" w:color="auto" w:fill="auto"/>
            <w:vAlign w:val="center"/>
          </w:tcPr>
          <w:p w14:paraId="4E6B439C"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630" w:type="pct"/>
            <w:vMerge/>
            <w:shd w:val="clear" w:color="auto" w:fill="auto"/>
            <w:vAlign w:val="center"/>
          </w:tcPr>
          <w:p w14:paraId="040D88C0"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863" w:type="pct"/>
            <w:vMerge/>
            <w:shd w:val="clear" w:color="auto" w:fill="auto"/>
            <w:vAlign w:val="center"/>
          </w:tcPr>
          <w:p w14:paraId="1643CF65"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748" w:type="pct"/>
            <w:vMerge/>
            <w:shd w:val="clear" w:color="auto" w:fill="auto"/>
            <w:vAlign w:val="center"/>
          </w:tcPr>
          <w:p w14:paraId="42781E86"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741" w:type="pct"/>
            <w:vMerge/>
            <w:shd w:val="clear" w:color="auto" w:fill="auto"/>
            <w:vAlign w:val="center"/>
          </w:tcPr>
          <w:p w14:paraId="1537C370"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667" w:type="pct"/>
            <w:shd w:val="clear" w:color="auto" w:fill="auto"/>
            <w:vAlign w:val="center"/>
          </w:tcPr>
          <w:p w14:paraId="1751617A" w14:textId="77777777" w:rsidR="00AE137B" w:rsidRPr="00AE137B" w:rsidRDefault="00AE137B" w:rsidP="00AE137B">
            <w:pPr>
              <w:suppressAutoHyphens w:val="0"/>
              <w:autoSpaceDE/>
              <w:autoSpaceDN/>
              <w:spacing w:before="0" w:after="160" w:line="100" w:lineRule="atLeast"/>
              <w:ind w:right="-79"/>
              <w:jc w:val="left"/>
              <w:textAlignment w:val="auto"/>
              <w:rPr>
                <w:rFonts w:eastAsia="Calibri" w:cs="Arial"/>
                <w:b/>
                <w:kern w:val="0"/>
                <w:sz w:val="18"/>
                <w:szCs w:val="16"/>
                <w:lang w:eastAsia="en-US" w:bidi="ar-SA"/>
              </w:rPr>
            </w:pPr>
            <w:r w:rsidRPr="00AE137B">
              <w:rPr>
                <w:rFonts w:eastAsia="Calibri" w:cs="Arial"/>
                <w:b/>
                <w:kern w:val="0"/>
                <w:sz w:val="18"/>
                <w:szCs w:val="16"/>
                <w:lang w:eastAsia="en-US" w:bidi="ar-SA"/>
              </w:rPr>
              <w:t>Ammissibile</w:t>
            </w:r>
          </w:p>
        </w:tc>
        <w:tc>
          <w:tcPr>
            <w:tcW w:w="581" w:type="pct"/>
            <w:shd w:val="clear" w:color="auto" w:fill="auto"/>
            <w:vAlign w:val="center"/>
          </w:tcPr>
          <w:p w14:paraId="28154B3B" w14:textId="77777777" w:rsidR="00AE137B" w:rsidRPr="00AE137B" w:rsidRDefault="00AE137B" w:rsidP="00AE137B">
            <w:pPr>
              <w:tabs>
                <w:tab w:val="left" w:pos="742"/>
              </w:tabs>
              <w:suppressAutoHyphens w:val="0"/>
              <w:autoSpaceDE/>
              <w:autoSpaceDN/>
              <w:spacing w:before="0" w:after="160" w:line="100" w:lineRule="atLeast"/>
              <w:ind w:right="142" w:hanging="108"/>
              <w:jc w:val="center"/>
              <w:textAlignment w:val="auto"/>
              <w:rPr>
                <w:rFonts w:eastAsia="Calibri" w:cs="Arial"/>
                <w:b/>
                <w:kern w:val="0"/>
                <w:sz w:val="18"/>
                <w:szCs w:val="16"/>
                <w:lang w:eastAsia="en-US" w:bidi="ar-SA"/>
              </w:rPr>
            </w:pPr>
            <w:r w:rsidRPr="00AE137B">
              <w:rPr>
                <w:rFonts w:eastAsia="Calibri" w:cs="Arial"/>
                <w:b/>
                <w:kern w:val="0"/>
                <w:sz w:val="18"/>
                <w:szCs w:val="16"/>
                <w:lang w:eastAsia="en-US" w:bidi="ar-SA"/>
              </w:rPr>
              <w:t>Applicata</w:t>
            </w:r>
          </w:p>
        </w:tc>
        <w:tc>
          <w:tcPr>
            <w:tcW w:w="540" w:type="pct"/>
            <w:vMerge/>
          </w:tcPr>
          <w:p w14:paraId="53F3DBF7"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r>
      <w:tr w:rsidR="00AE137B" w:rsidRPr="00AE137B" w14:paraId="0CF810E3" w14:textId="77777777" w:rsidTr="00FC4A1A">
        <w:trPr>
          <w:trHeight w:val="397"/>
          <w:jc w:val="center"/>
        </w:trPr>
        <w:tc>
          <w:tcPr>
            <w:tcW w:w="230" w:type="pct"/>
            <w:shd w:val="clear" w:color="auto" w:fill="auto"/>
            <w:vAlign w:val="center"/>
          </w:tcPr>
          <w:p w14:paraId="3E6FC977"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r w:rsidRPr="00AE137B">
              <w:rPr>
                <w:rFonts w:eastAsia="Calibri" w:cs="Arial"/>
                <w:bCs/>
                <w:kern w:val="0"/>
                <w:sz w:val="20"/>
                <w:szCs w:val="18"/>
                <w:lang w:eastAsia="en-US" w:bidi="ar-SA"/>
              </w:rPr>
              <w:t>1</w:t>
            </w:r>
          </w:p>
        </w:tc>
        <w:tc>
          <w:tcPr>
            <w:tcW w:w="630" w:type="pct"/>
            <w:shd w:val="clear" w:color="auto" w:fill="auto"/>
            <w:vAlign w:val="center"/>
          </w:tcPr>
          <w:p w14:paraId="6190B604"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863" w:type="pct"/>
            <w:shd w:val="clear" w:color="auto" w:fill="auto"/>
            <w:vAlign w:val="center"/>
          </w:tcPr>
          <w:p w14:paraId="07A3A4DA" w14:textId="77777777" w:rsidR="00AE137B" w:rsidRPr="00AE137B" w:rsidRDefault="00AE137B" w:rsidP="00AE137B">
            <w:pPr>
              <w:suppressAutoHyphens w:val="0"/>
              <w:autoSpaceDE/>
              <w:autoSpaceDN/>
              <w:spacing w:before="0" w:after="160" w:line="100" w:lineRule="atLeast"/>
              <w:ind w:left="-242" w:right="142"/>
              <w:jc w:val="left"/>
              <w:textAlignment w:val="auto"/>
              <w:rPr>
                <w:rFonts w:eastAsia="Calibri" w:cs="Arial"/>
                <w:bCs/>
                <w:kern w:val="0"/>
                <w:sz w:val="20"/>
                <w:szCs w:val="18"/>
                <w:lang w:eastAsia="en-US" w:bidi="ar-SA"/>
              </w:rPr>
            </w:pPr>
          </w:p>
        </w:tc>
        <w:tc>
          <w:tcPr>
            <w:tcW w:w="748" w:type="pct"/>
            <w:shd w:val="clear" w:color="auto" w:fill="auto"/>
            <w:vAlign w:val="center"/>
          </w:tcPr>
          <w:p w14:paraId="2BF7FA2A"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741" w:type="pct"/>
            <w:shd w:val="clear" w:color="auto" w:fill="auto"/>
            <w:vAlign w:val="center"/>
          </w:tcPr>
          <w:p w14:paraId="6344F539"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667" w:type="pct"/>
            <w:shd w:val="clear" w:color="auto" w:fill="auto"/>
            <w:vAlign w:val="center"/>
          </w:tcPr>
          <w:p w14:paraId="67806EFC"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581" w:type="pct"/>
            <w:shd w:val="clear" w:color="auto" w:fill="auto"/>
            <w:vAlign w:val="center"/>
          </w:tcPr>
          <w:p w14:paraId="452EAD3C"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540" w:type="pct"/>
          </w:tcPr>
          <w:p w14:paraId="2AB8C205"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r>
      <w:tr w:rsidR="00AE137B" w:rsidRPr="00AE137B" w14:paraId="2BA0CEDB" w14:textId="77777777" w:rsidTr="00FC4A1A">
        <w:trPr>
          <w:trHeight w:val="397"/>
          <w:jc w:val="center"/>
        </w:trPr>
        <w:tc>
          <w:tcPr>
            <w:tcW w:w="230" w:type="pct"/>
            <w:shd w:val="clear" w:color="auto" w:fill="auto"/>
            <w:vAlign w:val="center"/>
          </w:tcPr>
          <w:p w14:paraId="23AC8A7D"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r w:rsidRPr="00AE137B">
              <w:rPr>
                <w:rFonts w:eastAsia="Calibri" w:cs="Arial"/>
                <w:bCs/>
                <w:kern w:val="0"/>
                <w:sz w:val="20"/>
                <w:szCs w:val="18"/>
                <w:lang w:eastAsia="en-US" w:bidi="ar-SA"/>
              </w:rPr>
              <w:t>2</w:t>
            </w:r>
          </w:p>
        </w:tc>
        <w:tc>
          <w:tcPr>
            <w:tcW w:w="630" w:type="pct"/>
            <w:shd w:val="clear" w:color="auto" w:fill="auto"/>
            <w:vAlign w:val="center"/>
          </w:tcPr>
          <w:p w14:paraId="2D49B5D4"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863" w:type="pct"/>
            <w:shd w:val="clear" w:color="auto" w:fill="auto"/>
            <w:vAlign w:val="center"/>
          </w:tcPr>
          <w:p w14:paraId="7FD14660"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748" w:type="pct"/>
            <w:shd w:val="clear" w:color="auto" w:fill="auto"/>
            <w:vAlign w:val="center"/>
          </w:tcPr>
          <w:p w14:paraId="1A85D234"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741" w:type="pct"/>
            <w:shd w:val="clear" w:color="auto" w:fill="auto"/>
            <w:vAlign w:val="center"/>
          </w:tcPr>
          <w:p w14:paraId="1ADDDC26"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667" w:type="pct"/>
            <w:shd w:val="clear" w:color="auto" w:fill="auto"/>
            <w:vAlign w:val="center"/>
          </w:tcPr>
          <w:p w14:paraId="4C536DAE"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581" w:type="pct"/>
            <w:shd w:val="clear" w:color="auto" w:fill="auto"/>
            <w:vAlign w:val="center"/>
          </w:tcPr>
          <w:p w14:paraId="37A377D0"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540" w:type="pct"/>
          </w:tcPr>
          <w:p w14:paraId="15384AF8"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r>
      <w:tr w:rsidR="00AE137B" w:rsidRPr="00AE137B" w14:paraId="4695D815" w14:textId="77777777" w:rsidTr="00FC4A1A">
        <w:trPr>
          <w:trHeight w:val="500"/>
          <w:jc w:val="center"/>
        </w:trPr>
        <w:tc>
          <w:tcPr>
            <w:tcW w:w="3212" w:type="pct"/>
            <w:gridSpan w:val="5"/>
            <w:shd w:val="clear" w:color="auto" w:fill="auto"/>
            <w:vAlign w:val="center"/>
          </w:tcPr>
          <w:p w14:paraId="532C7B54"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
                <w:kern w:val="0"/>
                <w:sz w:val="20"/>
                <w:szCs w:val="18"/>
                <w:lang w:eastAsia="en-US" w:bidi="ar-SA"/>
              </w:rPr>
            </w:pPr>
            <w:r w:rsidRPr="00AE137B">
              <w:rPr>
                <w:rFonts w:eastAsia="Calibri" w:cs="Arial"/>
                <w:b/>
                <w:kern w:val="0"/>
                <w:sz w:val="20"/>
                <w:szCs w:val="18"/>
                <w:lang w:eastAsia="en-US" w:bidi="ar-SA"/>
              </w:rPr>
              <w:t>TOTALE</w:t>
            </w:r>
          </w:p>
        </w:tc>
        <w:tc>
          <w:tcPr>
            <w:tcW w:w="667" w:type="pct"/>
            <w:shd w:val="clear" w:color="auto" w:fill="auto"/>
            <w:vAlign w:val="center"/>
          </w:tcPr>
          <w:p w14:paraId="6C842233"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581" w:type="pct"/>
            <w:shd w:val="clear" w:color="auto" w:fill="auto"/>
            <w:vAlign w:val="center"/>
          </w:tcPr>
          <w:p w14:paraId="2420F2D1"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c>
          <w:tcPr>
            <w:tcW w:w="540" w:type="pct"/>
          </w:tcPr>
          <w:p w14:paraId="1F10122C"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bCs/>
                <w:kern w:val="0"/>
                <w:sz w:val="20"/>
                <w:szCs w:val="18"/>
                <w:lang w:eastAsia="en-US" w:bidi="ar-SA"/>
              </w:rPr>
            </w:pPr>
          </w:p>
        </w:tc>
      </w:tr>
    </w:tbl>
    <w:p w14:paraId="7D8F7D02"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kern w:val="0"/>
          <w:szCs w:val="20"/>
          <w:highlight w:val="yellow"/>
          <w:lang w:eastAsia="en-US" w:bidi="ar-SA"/>
        </w:rPr>
      </w:pPr>
    </w:p>
    <w:p w14:paraId="04BBBEB3" w14:textId="77777777" w:rsidR="00AE137B" w:rsidRPr="00AE137B" w:rsidRDefault="00AE137B" w:rsidP="00AE137B">
      <w:pPr>
        <w:suppressAutoHyphens w:val="0"/>
        <w:autoSpaceDE/>
        <w:autoSpaceDN/>
        <w:spacing w:before="0" w:after="160" w:line="100" w:lineRule="atLeast"/>
        <w:ind w:right="142"/>
        <w:jc w:val="left"/>
        <w:textAlignment w:val="auto"/>
        <w:rPr>
          <w:rFonts w:eastAsia="Calibri" w:cs="Arial"/>
          <w:kern w:val="0"/>
          <w:szCs w:val="20"/>
          <w:lang w:eastAsia="en-US" w:bidi="ar-SA"/>
        </w:rPr>
      </w:pPr>
    </w:p>
    <w:p w14:paraId="318F8E01" w14:textId="77777777" w:rsidR="00AE137B" w:rsidRPr="00E75C25" w:rsidRDefault="00AE137B" w:rsidP="00E75C25">
      <w:pPr>
        <w:suppressAutoHyphens w:val="0"/>
        <w:autoSpaceDE/>
        <w:autoSpaceDN/>
        <w:spacing w:before="0" w:after="0" w:line="240" w:lineRule="auto"/>
        <w:jc w:val="center"/>
        <w:textAlignment w:val="auto"/>
        <w:rPr>
          <w:rFonts w:eastAsia="Calibri" w:cs="Arial"/>
          <w:b/>
          <w:bCs/>
          <w:kern w:val="0"/>
          <w:sz w:val="20"/>
          <w:szCs w:val="18"/>
          <w:lang w:eastAsia="en-US" w:bidi="ar-SA"/>
        </w:rPr>
      </w:pPr>
      <w:bookmarkStart w:id="3" w:name="_Hlk170121267"/>
      <w:r w:rsidRPr="00E75C25">
        <w:rPr>
          <w:rFonts w:eastAsia="Calibri" w:cs="Arial"/>
          <w:b/>
          <w:bCs/>
          <w:kern w:val="0"/>
          <w:sz w:val="20"/>
          <w:szCs w:val="18"/>
          <w:lang w:eastAsia="en-US" w:bidi="ar-SA"/>
        </w:rPr>
        <w:t>Disclaimer generale/Punto di Attenzione</w:t>
      </w:r>
    </w:p>
    <w:p w14:paraId="7D9B3EAA" w14:textId="77777777" w:rsidR="00E75C25" w:rsidRDefault="00E75C25" w:rsidP="00AE137B">
      <w:pPr>
        <w:suppressAutoHyphens w:val="0"/>
        <w:autoSpaceDE/>
        <w:autoSpaceDN/>
        <w:spacing w:before="0" w:after="160" w:line="100" w:lineRule="atLeast"/>
        <w:ind w:right="142"/>
        <w:textAlignment w:val="auto"/>
        <w:rPr>
          <w:rFonts w:eastAsia="Calibri" w:cs="Arial"/>
          <w:kern w:val="0"/>
          <w:sz w:val="20"/>
          <w:szCs w:val="18"/>
          <w:lang w:eastAsia="en-US" w:bidi="ar-SA"/>
        </w:rPr>
      </w:pPr>
    </w:p>
    <w:p w14:paraId="6B477FF2" w14:textId="5CFD5463" w:rsidR="00AE137B" w:rsidRPr="00AE137B" w:rsidRDefault="00AE137B" w:rsidP="00AE137B">
      <w:pPr>
        <w:suppressAutoHyphens w:val="0"/>
        <w:autoSpaceDE/>
        <w:autoSpaceDN/>
        <w:spacing w:before="0" w:after="160" w:line="100" w:lineRule="atLeast"/>
        <w:ind w:right="142"/>
        <w:textAlignment w:val="auto"/>
        <w:rPr>
          <w:rFonts w:eastAsia="Calibri" w:cs="Arial"/>
          <w:kern w:val="0"/>
          <w:sz w:val="20"/>
          <w:szCs w:val="18"/>
          <w:lang w:eastAsia="en-US" w:bidi="ar-SA"/>
        </w:rPr>
      </w:pPr>
      <w:r w:rsidRPr="00AE137B">
        <w:rPr>
          <w:rFonts w:eastAsia="Calibri" w:cs="Arial"/>
          <w:kern w:val="0"/>
          <w:sz w:val="20"/>
          <w:szCs w:val="18"/>
          <w:lang w:eastAsia="en-US" w:bidi="ar-SA"/>
        </w:rPr>
        <w:t xml:space="preserve">Con riferimento ad eventuali operazioni societarie di cessione di ramo d’azienda /scissione/acquisizione che abbiano comportato una diversa assegnazione ad altre imprese di precedenti contributi in de </w:t>
      </w:r>
      <w:proofErr w:type="spellStart"/>
      <w:r w:rsidRPr="00AE137B">
        <w:rPr>
          <w:rFonts w:eastAsia="Calibri" w:cs="Arial"/>
          <w:kern w:val="0"/>
          <w:sz w:val="20"/>
          <w:szCs w:val="18"/>
          <w:lang w:eastAsia="en-US" w:bidi="ar-SA"/>
        </w:rPr>
        <w:t>minimis</w:t>
      </w:r>
      <w:proofErr w:type="spellEnd"/>
      <w:r w:rsidRPr="00AE137B">
        <w:rPr>
          <w:rFonts w:eastAsia="Calibri" w:cs="Arial"/>
          <w:kern w:val="0"/>
          <w:sz w:val="20"/>
          <w:szCs w:val="18"/>
          <w:lang w:eastAsia="en-US" w:bidi="ar-SA"/>
        </w:rPr>
        <w:t xml:space="preserve"> o altri </w:t>
      </w:r>
      <w:r w:rsidRPr="00AE137B">
        <w:rPr>
          <w:rFonts w:eastAsia="Calibri" w:cs="Arial"/>
          <w:kern w:val="0"/>
          <w:sz w:val="20"/>
          <w:szCs w:val="18"/>
          <w:lang w:eastAsia="en-US" w:bidi="ar-SA"/>
        </w:rPr>
        <w:lastRenderedPageBreak/>
        <w:t>aiuti per medesimi costi ammissibili, l’impresa richiedente deve evidenziare all’Amministrazione regionale eventuali disallineamenti tra quanto risulta in RNA e quanto risulta dagli accordi intercorsi tra imprese oggetto dell’operazione societaria, in quanto RNA potrebbe non avere le medesime informazioni in tempo reale. In caso di mancate segnalazioni, quindi, l’Amministrazione regionale non potrà che ritenere certificante quanto deriva dalle visure ufficiali di RNA e procedere conseguentemente con le istruttorie.</w:t>
      </w:r>
    </w:p>
    <w:p w14:paraId="310460F9" w14:textId="77777777" w:rsidR="00AE137B" w:rsidRPr="00AE137B" w:rsidRDefault="00AE137B" w:rsidP="00AE137B">
      <w:pPr>
        <w:suppressAutoHyphens w:val="0"/>
        <w:autoSpaceDE/>
        <w:autoSpaceDN/>
        <w:spacing w:before="0" w:after="160" w:line="100" w:lineRule="atLeast"/>
        <w:ind w:right="142"/>
        <w:textAlignment w:val="auto"/>
        <w:rPr>
          <w:rFonts w:ascii="Calibri" w:eastAsia="Times New Roman" w:hAnsi="Calibri" w:cs="Calibri"/>
          <w:kern w:val="0"/>
          <w:sz w:val="20"/>
          <w:szCs w:val="20"/>
          <w:lang w:eastAsia="zh-CN" w:bidi="ar-SA"/>
        </w:rPr>
      </w:pPr>
      <w:r w:rsidRPr="00AE137B">
        <w:rPr>
          <w:rFonts w:eastAsia="Calibri" w:cs="Arial"/>
          <w:kern w:val="0"/>
          <w:sz w:val="20"/>
          <w:szCs w:val="18"/>
          <w:lang w:eastAsia="en-US" w:bidi="ar-SA"/>
        </w:rPr>
        <w:t xml:space="preserve">Con riferimento ad eventuali aiuti fiscali statali richiesti dall’impresa beneficiaria e dalle imprese del suo perimetro di impresa unica nelle precedenti annualità fiscali, ma ancora non registrate in RNA da parte dell’Amministrazione centrale competente, l’Amministrazione regionale non può tenerne conto in quanto formalmente non concessi; si invitano i beneficiari a valutare l’eventuale impatto sui propri rispettivi plafond de </w:t>
      </w:r>
      <w:proofErr w:type="spellStart"/>
      <w:r w:rsidRPr="00AE137B">
        <w:rPr>
          <w:rFonts w:eastAsia="Calibri" w:cs="Arial"/>
          <w:kern w:val="0"/>
          <w:sz w:val="20"/>
          <w:szCs w:val="18"/>
          <w:lang w:eastAsia="en-US" w:bidi="ar-SA"/>
        </w:rPr>
        <w:t>minimis</w:t>
      </w:r>
      <w:proofErr w:type="spellEnd"/>
      <w:r w:rsidRPr="00AE137B">
        <w:rPr>
          <w:rFonts w:eastAsia="Calibri" w:cs="Arial"/>
          <w:kern w:val="0"/>
          <w:sz w:val="20"/>
          <w:szCs w:val="18"/>
          <w:lang w:eastAsia="en-US" w:bidi="ar-SA"/>
        </w:rPr>
        <w:t>, al fine di prevenire eventuali conseguenze giuridiche in ambito fiscale, non imputabili all’Amministrazione regionale concedente</w:t>
      </w:r>
      <w:r w:rsidRPr="00AE137B">
        <w:rPr>
          <w:rFonts w:ascii="Calibri" w:eastAsia="Times New Roman" w:hAnsi="Calibri" w:cs="Calibri"/>
          <w:kern w:val="0"/>
          <w:sz w:val="20"/>
          <w:szCs w:val="20"/>
          <w:lang w:eastAsia="zh-CN" w:bidi="ar-SA"/>
        </w:rPr>
        <w:t xml:space="preserve">. </w:t>
      </w:r>
    </w:p>
    <w:p w14:paraId="10090641" w14:textId="77777777" w:rsidR="00AE137B" w:rsidRPr="00AE137B" w:rsidRDefault="00AE137B" w:rsidP="00AE137B">
      <w:pPr>
        <w:autoSpaceDE/>
        <w:autoSpaceDN/>
        <w:spacing w:before="0" w:after="0" w:line="240" w:lineRule="auto"/>
        <w:textAlignment w:val="auto"/>
        <w:rPr>
          <w:rFonts w:ascii="Calibri" w:eastAsia="Times New Roman" w:hAnsi="Calibri" w:cs="Calibri"/>
          <w:kern w:val="0"/>
          <w:szCs w:val="22"/>
          <w:lang w:eastAsia="zh-CN" w:bidi="ar-SA"/>
        </w:rPr>
      </w:pPr>
    </w:p>
    <w:p w14:paraId="45419E44" w14:textId="77777777" w:rsidR="00AE137B" w:rsidRPr="00AE137B" w:rsidRDefault="00AE137B" w:rsidP="00AE137B">
      <w:pPr>
        <w:suppressAutoHyphens w:val="0"/>
        <w:autoSpaceDE/>
        <w:autoSpaceDN/>
        <w:spacing w:line="259" w:lineRule="auto"/>
        <w:jc w:val="left"/>
        <w:textAlignment w:val="auto"/>
        <w:rPr>
          <w:rFonts w:eastAsia="Calibri" w:cs="Arial"/>
          <w:kern w:val="0"/>
          <w:szCs w:val="20"/>
          <w:lang w:eastAsia="en-US" w:bidi="ar-SA"/>
        </w:rPr>
      </w:pPr>
      <w:permStart w:id="233925862" w:edGrp="everyone"/>
      <w:r w:rsidRPr="00AE137B">
        <w:rPr>
          <w:rFonts w:eastAsia="Calibri" w:cs="Arial"/>
          <w:kern w:val="0"/>
          <w:szCs w:val="20"/>
          <w:lang w:eastAsia="en-US" w:bidi="ar-SA"/>
        </w:rPr>
        <w:t>___________</w:t>
      </w:r>
      <w:permEnd w:id="233925862"/>
      <w:r w:rsidRPr="00AE137B">
        <w:rPr>
          <w:rFonts w:eastAsia="Calibri" w:cs="Arial"/>
          <w:kern w:val="0"/>
          <w:szCs w:val="20"/>
          <w:lang w:eastAsia="en-US" w:bidi="ar-SA"/>
        </w:rPr>
        <w:t xml:space="preserve">, lì </w:t>
      </w:r>
      <w:permStart w:id="1398176211" w:edGrp="everyone"/>
      <w:r w:rsidRPr="00AE137B">
        <w:rPr>
          <w:rFonts w:eastAsia="Calibri" w:cs="Arial"/>
          <w:kern w:val="0"/>
          <w:szCs w:val="20"/>
          <w:lang w:eastAsia="en-US" w:bidi="ar-SA"/>
        </w:rPr>
        <w:t>__/__/____</w:t>
      </w:r>
      <w:permEnd w:id="1398176211"/>
      <w:r w:rsidRPr="00AE137B">
        <w:rPr>
          <w:rFonts w:eastAsia="Calibri" w:cs="Arial"/>
          <w:kern w:val="0"/>
          <w:szCs w:val="20"/>
          <w:lang w:eastAsia="en-US" w:bidi="ar-SA"/>
        </w:rPr>
        <w:tab/>
      </w:r>
    </w:p>
    <w:p w14:paraId="01616874" w14:textId="77777777" w:rsidR="00AE137B" w:rsidRPr="00AE137B" w:rsidRDefault="00AE137B" w:rsidP="00AE137B">
      <w:pPr>
        <w:autoSpaceDE/>
        <w:autoSpaceDN/>
        <w:spacing w:before="0" w:after="0" w:line="240" w:lineRule="auto"/>
        <w:textAlignment w:val="auto"/>
        <w:rPr>
          <w:rFonts w:ascii="Calibri" w:eastAsia="Times New Roman" w:hAnsi="Calibri" w:cs="Calibri"/>
          <w:kern w:val="0"/>
          <w:szCs w:val="22"/>
          <w:lang w:eastAsia="zh-CN" w:bidi="ar-SA"/>
        </w:rPr>
      </w:pPr>
    </w:p>
    <w:bookmarkEnd w:id="3"/>
    <w:p w14:paraId="10F0E423" w14:textId="77777777" w:rsidR="00AE137B" w:rsidRPr="00AE137B" w:rsidRDefault="00AE137B" w:rsidP="00AE137B">
      <w:pPr>
        <w:suppressAutoHyphens w:val="0"/>
        <w:autoSpaceDE/>
        <w:autoSpaceDN/>
        <w:spacing w:line="259" w:lineRule="auto"/>
        <w:ind w:left="6372"/>
        <w:jc w:val="center"/>
        <w:textAlignment w:val="auto"/>
        <w:rPr>
          <w:rFonts w:eastAsia="Calibri" w:cs="Arial"/>
          <w:kern w:val="0"/>
          <w:szCs w:val="20"/>
          <w:lang w:eastAsia="en-US" w:bidi="ar-SA"/>
        </w:rPr>
      </w:pPr>
    </w:p>
    <w:p w14:paraId="046CDCD3" w14:textId="77777777" w:rsidR="00AE137B" w:rsidRPr="00AE137B" w:rsidRDefault="00AE137B" w:rsidP="00AE137B">
      <w:pPr>
        <w:suppressAutoHyphens w:val="0"/>
        <w:autoSpaceDE/>
        <w:autoSpaceDN/>
        <w:spacing w:line="259" w:lineRule="auto"/>
        <w:ind w:left="6372"/>
        <w:jc w:val="center"/>
        <w:textAlignment w:val="auto"/>
        <w:rPr>
          <w:rFonts w:eastAsia="Calibri" w:cs="Arial"/>
          <w:kern w:val="0"/>
          <w:szCs w:val="20"/>
          <w:lang w:eastAsia="en-US" w:bidi="ar-SA"/>
        </w:rPr>
      </w:pPr>
    </w:p>
    <w:p w14:paraId="5F603BEB" w14:textId="77777777" w:rsidR="00AE137B" w:rsidRPr="00AE137B" w:rsidRDefault="00AE137B" w:rsidP="00AE137B">
      <w:pPr>
        <w:suppressAutoHyphens w:val="0"/>
        <w:autoSpaceDE/>
        <w:autoSpaceDN/>
        <w:spacing w:line="259" w:lineRule="auto"/>
        <w:ind w:left="6372"/>
        <w:jc w:val="center"/>
        <w:textAlignment w:val="auto"/>
        <w:rPr>
          <w:rFonts w:eastAsia="Calibri" w:cs="Arial"/>
          <w:kern w:val="0"/>
          <w:szCs w:val="20"/>
          <w:lang w:eastAsia="en-US" w:bidi="ar-SA"/>
        </w:rPr>
      </w:pPr>
      <w:r w:rsidRPr="00AE137B">
        <w:rPr>
          <w:rFonts w:eastAsia="Calibri" w:cs="Arial"/>
          <w:kern w:val="0"/>
          <w:szCs w:val="20"/>
          <w:lang w:eastAsia="en-US" w:bidi="ar-SA"/>
        </w:rPr>
        <w:t xml:space="preserve">In fede </w:t>
      </w:r>
    </w:p>
    <w:p w14:paraId="09E77D7B" w14:textId="77777777" w:rsidR="00AE137B" w:rsidRPr="00AE137B" w:rsidRDefault="00AE137B" w:rsidP="00AE137B">
      <w:pPr>
        <w:suppressAutoHyphens w:val="0"/>
        <w:autoSpaceDE/>
        <w:autoSpaceDN/>
        <w:spacing w:line="259" w:lineRule="auto"/>
        <w:ind w:left="6372"/>
        <w:jc w:val="center"/>
        <w:textAlignment w:val="auto"/>
        <w:rPr>
          <w:rFonts w:eastAsia="Calibri" w:cs="Arial"/>
          <w:kern w:val="0"/>
          <w:szCs w:val="20"/>
          <w:lang w:eastAsia="en-US" w:bidi="ar-SA"/>
        </w:rPr>
      </w:pPr>
      <w:r w:rsidRPr="00AE137B">
        <w:rPr>
          <w:rFonts w:eastAsia="Calibri" w:cs="Arial"/>
          <w:kern w:val="0"/>
          <w:szCs w:val="20"/>
          <w:lang w:eastAsia="en-US" w:bidi="ar-SA"/>
        </w:rPr>
        <w:t>(Il titolare/legale rappresentante dell'impresa/</w:t>
      </w:r>
      <w:r w:rsidRPr="00AE137B">
        <w:rPr>
          <w:rFonts w:ascii="Tw Cen MT" w:eastAsia="Calibri" w:hAnsi="Tw Cen MT"/>
          <w:i/>
          <w:kern w:val="0"/>
          <w:sz w:val="24"/>
          <w:lang w:bidi="ar-SA"/>
        </w:rPr>
        <w:t xml:space="preserve"> </w:t>
      </w:r>
      <w:r w:rsidRPr="00AE137B">
        <w:rPr>
          <w:rFonts w:eastAsia="Calibri" w:cs="Arial"/>
          <w:kern w:val="0"/>
          <w:szCs w:val="20"/>
          <w:lang w:eastAsia="en-US" w:bidi="ar-SA"/>
        </w:rPr>
        <w:t>altra persona munita di idonea procura)</w:t>
      </w:r>
    </w:p>
    <w:p w14:paraId="10C57E0D" w14:textId="77777777" w:rsidR="00AE137B" w:rsidRPr="00AE137B" w:rsidRDefault="00AE137B" w:rsidP="00AE137B">
      <w:pPr>
        <w:suppressAutoHyphens w:val="0"/>
        <w:autoSpaceDE/>
        <w:autoSpaceDN/>
        <w:spacing w:line="259" w:lineRule="auto"/>
        <w:ind w:left="6372"/>
        <w:jc w:val="center"/>
        <w:textAlignment w:val="auto"/>
        <w:rPr>
          <w:rFonts w:eastAsia="Calibri" w:cs="Arial"/>
          <w:kern w:val="0"/>
          <w:szCs w:val="20"/>
          <w:lang w:eastAsia="en-US" w:bidi="ar-SA"/>
        </w:rPr>
      </w:pPr>
      <w:r w:rsidRPr="00AE137B">
        <w:rPr>
          <w:rFonts w:eastAsia="Calibri" w:cs="Arial"/>
          <w:kern w:val="0"/>
          <w:szCs w:val="20"/>
          <w:lang w:eastAsia="en-US" w:bidi="ar-SA"/>
        </w:rPr>
        <w:t>________________________</w:t>
      </w:r>
    </w:p>
    <w:p w14:paraId="03816C34" w14:textId="77777777" w:rsidR="00AE137B" w:rsidRPr="00AE137B" w:rsidRDefault="00AE137B" w:rsidP="00AE137B">
      <w:pPr>
        <w:suppressAutoHyphens w:val="0"/>
        <w:autoSpaceDE/>
        <w:autoSpaceDN/>
        <w:spacing w:before="0" w:after="160" w:line="100" w:lineRule="atLeast"/>
        <w:ind w:right="142"/>
        <w:jc w:val="center"/>
        <w:textAlignment w:val="auto"/>
        <w:rPr>
          <w:rFonts w:eastAsia="Calibri" w:cs="Arial"/>
          <w:kern w:val="0"/>
          <w:szCs w:val="20"/>
          <w:lang w:eastAsia="en-US" w:bidi="ar-SA"/>
        </w:rPr>
      </w:pPr>
    </w:p>
    <w:p w14:paraId="1720B234" w14:textId="77777777" w:rsidR="00AE137B" w:rsidRPr="00AE137B" w:rsidRDefault="00AE137B" w:rsidP="00AE137B">
      <w:pPr>
        <w:suppressAutoHyphens w:val="0"/>
        <w:autoSpaceDE/>
        <w:autoSpaceDN/>
        <w:spacing w:before="0" w:after="160" w:line="259" w:lineRule="auto"/>
        <w:jc w:val="left"/>
        <w:textAlignment w:val="auto"/>
        <w:rPr>
          <w:rFonts w:eastAsia="Calibri" w:cs="Arial"/>
          <w:kern w:val="0"/>
          <w:szCs w:val="22"/>
          <w:lang w:eastAsia="en-US" w:bidi="ar-SA"/>
        </w:rPr>
      </w:pPr>
      <w:r w:rsidRPr="00AE137B">
        <w:rPr>
          <w:rFonts w:eastAsia="Calibri" w:cs="Arial"/>
          <w:kern w:val="0"/>
          <w:szCs w:val="22"/>
          <w:lang w:eastAsia="en-US" w:bidi="ar-SA"/>
        </w:rPr>
        <w:br w:type="page"/>
      </w:r>
    </w:p>
    <w:p w14:paraId="5C6127EA" w14:textId="77777777" w:rsidR="00AE137B" w:rsidRPr="00AE137B" w:rsidRDefault="00AE137B" w:rsidP="00AE137B">
      <w:pPr>
        <w:suppressAutoHyphens w:val="0"/>
        <w:autoSpaceDE/>
        <w:autoSpaceDN/>
        <w:spacing w:before="0" w:after="120" w:line="259" w:lineRule="auto"/>
        <w:jc w:val="center"/>
        <w:textAlignment w:val="auto"/>
        <w:rPr>
          <w:rFonts w:eastAsia="Calibri" w:cs="Arial"/>
          <w:b/>
          <w:smallCaps/>
          <w:kern w:val="0"/>
          <w:sz w:val="24"/>
          <w:szCs w:val="20"/>
          <w:lang w:eastAsia="en-US" w:bidi="ar-SA"/>
        </w:rPr>
      </w:pPr>
    </w:p>
    <w:p w14:paraId="16453099" w14:textId="77777777" w:rsidR="00AE137B" w:rsidRPr="00AE137B" w:rsidRDefault="00AE137B" w:rsidP="00AE137B">
      <w:pPr>
        <w:autoSpaceDE/>
        <w:autoSpaceDN/>
        <w:spacing w:before="0" w:after="0" w:line="100" w:lineRule="atLeast"/>
        <w:ind w:right="142"/>
        <w:jc w:val="center"/>
        <w:textAlignment w:val="auto"/>
        <w:rPr>
          <w:rFonts w:eastAsia="Times New Roman" w:cs="Arial"/>
          <w:b/>
          <w:kern w:val="0"/>
          <w:szCs w:val="22"/>
          <w:lang w:eastAsia="zh-CN" w:bidi="ar-SA"/>
        </w:rPr>
      </w:pPr>
      <w:r w:rsidRPr="00AE137B">
        <w:rPr>
          <w:rFonts w:eastAsia="Times New Roman" w:cs="Arial"/>
          <w:b/>
          <w:kern w:val="0"/>
          <w:szCs w:val="22"/>
          <w:lang w:eastAsia="zh-CN" w:bidi="ar-SA"/>
        </w:rPr>
        <w:t>ISTRUZIONI PER LA COMPILAZIONE DEL MODULO</w:t>
      </w:r>
    </w:p>
    <w:p w14:paraId="77662955" w14:textId="77777777" w:rsidR="00AE137B" w:rsidRPr="00AE137B" w:rsidRDefault="00AE137B" w:rsidP="00AE137B">
      <w:pPr>
        <w:autoSpaceDE/>
        <w:autoSpaceDN/>
        <w:spacing w:before="0" w:after="0"/>
        <w:ind w:right="142"/>
        <w:textAlignment w:val="auto"/>
        <w:rPr>
          <w:rFonts w:eastAsia="Times New Roman" w:cs="Arial"/>
          <w:kern w:val="0"/>
          <w:sz w:val="20"/>
          <w:szCs w:val="20"/>
          <w:lang w:eastAsia="zh-CN" w:bidi="ar-SA"/>
        </w:rPr>
      </w:pPr>
    </w:p>
    <w:p w14:paraId="254C9439" w14:textId="77777777" w:rsidR="00AE137B" w:rsidRPr="00AE137B" w:rsidRDefault="00AE137B" w:rsidP="00AE137B">
      <w:pPr>
        <w:autoSpaceDE/>
        <w:autoSpaceDN/>
        <w:spacing w:before="0" w:after="0"/>
        <w:textAlignment w:val="auto"/>
        <w:rPr>
          <w:rFonts w:eastAsia="Times New Roman" w:cs="Arial"/>
          <w:b/>
          <w:kern w:val="0"/>
          <w:sz w:val="20"/>
          <w:szCs w:val="20"/>
          <w:lang w:eastAsia="zh-CN" w:bidi="ar-SA"/>
        </w:rPr>
      </w:pPr>
      <w:r w:rsidRPr="00AE137B">
        <w:rPr>
          <w:rFonts w:eastAsia="Times New Roman" w:cs="Arial"/>
          <w:b/>
          <w:kern w:val="0"/>
          <w:sz w:val="20"/>
          <w:szCs w:val="20"/>
          <w:lang w:eastAsia="zh-CN" w:bidi="ar-SA"/>
        </w:rPr>
        <w:t xml:space="preserve">L’impresa richiedente </w:t>
      </w:r>
      <w:r w:rsidRPr="00AE137B">
        <w:rPr>
          <w:rFonts w:eastAsia="Times New Roman" w:cs="Arial"/>
          <w:bCs/>
          <w:kern w:val="0"/>
          <w:sz w:val="20"/>
          <w:szCs w:val="20"/>
          <w:lang w:eastAsia="zh-CN" w:bidi="ar-SA"/>
        </w:rPr>
        <w:t>candidata a ricevere</w:t>
      </w:r>
      <w:r w:rsidRPr="00AE137B">
        <w:rPr>
          <w:rFonts w:eastAsia="Times New Roman" w:cs="Arial"/>
          <w:b/>
          <w:kern w:val="0"/>
          <w:sz w:val="20"/>
          <w:szCs w:val="20"/>
          <w:lang w:eastAsia="zh-CN" w:bidi="ar-SA"/>
        </w:rPr>
        <w:t xml:space="preserve"> </w:t>
      </w:r>
      <w:r w:rsidRPr="00AE137B">
        <w:rPr>
          <w:rFonts w:eastAsia="Times New Roman" w:cs="Arial"/>
          <w:kern w:val="0"/>
          <w:sz w:val="20"/>
          <w:szCs w:val="20"/>
          <w:lang w:eastAsia="zh-CN" w:bidi="ar-SA"/>
        </w:rPr>
        <w:t xml:space="preserve">un aiuto in regime </w:t>
      </w:r>
      <w:r w:rsidRPr="00AE137B">
        <w:rPr>
          <w:rFonts w:eastAsia="Times New Roman" w:cs="Arial"/>
          <w:i/>
          <w:kern w:val="0"/>
          <w:sz w:val="20"/>
          <w:szCs w:val="20"/>
          <w:lang w:eastAsia="zh-CN" w:bidi="ar-SA"/>
        </w:rPr>
        <w:t>«</w:t>
      </w:r>
      <w:r w:rsidRPr="00AE137B">
        <w:rPr>
          <w:rFonts w:eastAsia="Times New Roman" w:cs="Arial"/>
          <w:i/>
          <w:iCs/>
          <w:kern w:val="0"/>
          <w:sz w:val="20"/>
          <w:szCs w:val="20"/>
          <w:lang w:eastAsia="zh-CN" w:bidi="ar-SA"/>
        </w:rPr>
        <w:t xml:space="preserve">de </w:t>
      </w:r>
      <w:proofErr w:type="spellStart"/>
      <w:r w:rsidRPr="00AE137B">
        <w:rPr>
          <w:rFonts w:eastAsia="Times New Roman" w:cs="Arial"/>
          <w:i/>
          <w:iCs/>
          <w:kern w:val="0"/>
          <w:sz w:val="20"/>
          <w:szCs w:val="20"/>
          <w:lang w:eastAsia="zh-CN" w:bidi="ar-SA"/>
        </w:rPr>
        <w:t>minimis</w:t>
      </w:r>
      <w:proofErr w:type="spellEnd"/>
      <w:r w:rsidRPr="00AE137B">
        <w:rPr>
          <w:rFonts w:eastAsia="Times New Roman" w:cs="Arial"/>
          <w:i/>
          <w:iCs/>
          <w:kern w:val="0"/>
          <w:sz w:val="20"/>
          <w:szCs w:val="20"/>
          <w:lang w:eastAsia="zh-CN" w:bidi="ar-SA"/>
        </w:rPr>
        <w:t>»,</w:t>
      </w:r>
      <w:r w:rsidRPr="00AE137B">
        <w:rPr>
          <w:rFonts w:eastAsia="Times New Roman" w:cs="Arial"/>
          <w:kern w:val="0"/>
          <w:sz w:val="20"/>
          <w:szCs w:val="20"/>
          <w:lang w:eastAsia="zh-CN" w:bidi="ar-SA"/>
        </w:rPr>
        <w:t xml:space="preserve"> </w:t>
      </w:r>
      <w:r w:rsidRPr="00AE137B">
        <w:rPr>
          <w:rFonts w:eastAsia="Times New Roman" w:cs="Arial"/>
          <w:b/>
          <w:kern w:val="0"/>
          <w:sz w:val="20"/>
          <w:szCs w:val="20"/>
          <w:lang w:eastAsia="zh-CN" w:bidi="ar-SA"/>
        </w:rPr>
        <w:t xml:space="preserve">è tenuta a sottoscrivere una dichiarazione </w:t>
      </w:r>
      <w:r w:rsidRPr="00AE137B">
        <w:rPr>
          <w:rFonts w:eastAsia="Times New Roman" w:cs="Arial"/>
          <w:kern w:val="0"/>
          <w:sz w:val="20"/>
          <w:szCs w:val="20"/>
          <w:lang w:eastAsia="zh-CN" w:bidi="ar-SA"/>
        </w:rPr>
        <w:t xml:space="preserve">– rilasciata ai sensi dell’art. 47 del D.P.R. n. 445/2000 e </w:t>
      </w:r>
      <w:proofErr w:type="spellStart"/>
      <w:r w:rsidRPr="00AE137B">
        <w:rPr>
          <w:rFonts w:eastAsia="Times New Roman" w:cs="Arial"/>
          <w:kern w:val="0"/>
          <w:sz w:val="20"/>
          <w:szCs w:val="20"/>
          <w:lang w:eastAsia="zh-CN" w:bidi="ar-SA"/>
        </w:rPr>
        <w:t>s.m.i.</w:t>
      </w:r>
      <w:proofErr w:type="spellEnd"/>
      <w:r w:rsidRPr="00AE137B">
        <w:rPr>
          <w:rFonts w:eastAsia="Times New Roman" w:cs="Arial"/>
          <w:kern w:val="0"/>
          <w:sz w:val="20"/>
          <w:szCs w:val="20"/>
          <w:lang w:eastAsia="zh-CN" w:bidi="ar-SA"/>
        </w:rPr>
        <w:t xml:space="preserve">– che attesti l’ammontare degli aiuti </w:t>
      </w:r>
      <w:r w:rsidRPr="00AE137B">
        <w:rPr>
          <w:rFonts w:eastAsia="Times New Roman" w:cs="Arial"/>
          <w:i/>
          <w:kern w:val="0"/>
          <w:sz w:val="20"/>
          <w:szCs w:val="20"/>
          <w:lang w:eastAsia="zh-CN" w:bidi="ar-SA"/>
        </w:rPr>
        <w:t>«</w:t>
      </w:r>
      <w:r w:rsidRPr="00AE137B">
        <w:rPr>
          <w:rFonts w:eastAsia="Times New Roman" w:cs="Arial"/>
          <w:i/>
          <w:iCs/>
          <w:kern w:val="0"/>
          <w:sz w:val="20"/>
          <w:szCs w:val="20"/>
          <w:lang w:eastAsia="zh-CN" w:bidi="ar-SA"/>
        </w:rPr>
        <w:t xml:space="preserve">de </w:t>
      </w:r>
      <w:proofErr w:type="spellStart"/>
      <w:r w:rsidRPr="00AE137B">
        <w:rPr>
          <w:rFonts w:eastAsia="Times New Roman" w:cs="Arial"/>
          <w:i/>
          <w:iCs/>
          <w:kern w:val="0"/>
          <w:sz w:val="20"/>
          <w:szCs w:val="20"/>
          <w:lang w:eastAsia="zh-CN" w:bidi="ar-SA"/>
        </w:rPr>
        <w:t>minimis</w:t>
      </w:r>
      <w:proofErr w:type="spellEnd"/>
      <w:r w:rsidRPr="00AE137B">
        <w:rPr>
          <w:rFonts w:eastAsia="Times New Roman" w:cs="Arial"/>
          <w:i/>
          <w:iCs/>
          <w:kern w:val="0"/>
          <w:sz w:val="20"/>
          <w:szCs w:val="20"/>
          <w:lang w:eastAsia="zh-CN" w:bidi="ar-SA"/>
        </w:rPr>
        <w:t xml:space="preserve">» </w:t>
      </w:r>
      <w:r w:rsidRPr="00AE137B">
        <w:rPr>
          <w:rFonts w:eastAsia="Times New Roman" w:cs="Arial"/>
          <w:kern w:val="0"/>
          <w:sz w:val="20"/>
          <w:szCs w:val="20"/>
          <w:lang w:eastAsia="zh-CN" w:bidi="ar-SA"/>
        </w:rPr>
        <w:t xml:space="preserve">ottenuti </w:t>
      </w:r>
      <w:r w:rsidRPr="00AE137B">
        <w:rPr>
          <w:rFonts w:eastAsia="Times New Roman" w:cs="Times New Roman"/>
          <w:kern w:val="0"/>
          <w:sz w:val="20"/>
          <w:lang w:eastAsia="zh-CN" w:bidi="ar-SA"/>
        </w:rPr>
        <w:t xml:space="preserve">nell’arco di tre anni </w:t>
      </w:r>
      <w:r w:rsidRPr="00AE137B">
        <w:rPr>
          <w:rFonts w:eastAsia="Times New Roman" w:cs="Arial"/>
          <w:kern w:val="0"/>
          <w:sz w:val="20"/>
          <w:szCs w:val="20"/>
          <w:lang w:eastAsia="zh-CN" w:bidi="ar-SA"/>
        </w:rPr>
        <w:t xml:space="preserve">precedenti. </w:t>
      </w:r>
    </w:p>
    <w:p w14:paraId="05DF0961"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b/>
          <w:kern w:val="0"/>
          <w:sz w:val="20"/>
          <w:szCs w:val="20"/>
          <w:lang w:eastAsia="zh-CN" w:bidi="ar-SA"/>
        </w:rPr>
        <w:t>Il nuovo aiuto potrà essere concesso</w:t>
      </w:r>
      <w:r w:rsidRPr="00AE137B">
        <w:rPr>
          <w:rFonts w:eastAsia="Times New Roman" w:cs="Arial"/>
          <w:kern w:val="0"/>
          <w:sz w:val="20"/>
          <w:szCs w:val="20"/>
          <w:lang w:eastAsia="zh-CN" w:bidi="ar-SA"/>
        </w:rPr>
        <w:t xml:space="preserve"> solo </w:t>
      </w:r>
      <w:r w:rsidRPr="00AE137B">
        <w:rPr>
          <w:rFonts w:eastAsia="Times New Roman" w:cs="Arial"/>
          <w:b/>
          <w:kern w:val="0"/>
          <w:sz w:val="20"/>
          <w:szCs w:val="20"/>
          <w:lang w:eastAsia="zh-CN" w:bidi="ar-SA"/>
        </w:rPr>
        <w:t>se</w:t>
      </w:r>
      <w:r w:rsidRPr="00AE137B">
        <w:rPr>
          <w:rFonts w:eastAsia="Times New Roman" w:cs="Arial"/>
          <w:kern w:val="0"/>
          <w:sz w:val="20"/>
          <w:szCs w:val="20"/>
          <w:lang w:eastAsia="zh-CN" w:bidi="ar-SA"/>
        </w:rPr>
        <w:t xml:space="preserve">, sommato a quelli già ottenuti nei tre anni suddetti, </w:t>
      </w:r>
      <w:r w:rsidRPr="00AE137B">
        <w:rPr>
          <w:rFonts w:eastAsia="Times New Roman" w:cs="Arial"/>
          <w:b/>
          <w:kern w:val="0"/>
          <w:sz w:val="20"/>
          <w:szCs w:val="20"/>
          <w:lang w:eastAsia="zh-CN" w:bidi="ar-SA"/>
        </w:rPr>
        <w:t>non superi i massimali stabiliti</w:t>
      </w:r>
      <w:r w:rsidRPr="00AE137B">
        <w:rPr>
          <w:rFonts w:eastAsia="Times New Roman" w:cs="Arial"/>
          <w:kern w:val="0"/>
          <w:sz w:val="20"/>
          <w:szCs w:val="20"/>
          <w:lang w:eastAsia="zh-CN" w:bidi="ar-SA"/>
        </w:rPr>
        <w:t xml:space="preserve"> dal Regolamento di riferimento. </w:t>
      </w:r>
    </w:p>
    <w:p w14:paraId="58778A54"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Poiché il momento rilevante per la verifica dell’ammissibilità è quello in cui avviene la concessione (il momento in cui sorge il diritto all’agevolazione), </w:t>
      </w:r>
      <w:r w:rsidRPr="00AE137B">
        <w:rPr>
          <w:rFonts w:eastAsia="Times New Roman" w:cs="Arial"/>
          <w:b/>
          <w:kern w:val="0"/>
          <w:sz w:val="20"/>
          <w:szCs w:val="20"/>
          <w:lang w:eastAsia="zh-CN" w:bidi="ar-SA"/>
        </w:rPr>
        <w:t>la dichiarazione dovrà essere confermata – o aggiornata – con riferimento al momento della concessione.</w:t>
      </w:r>
    </w:p>
    <w:p w14:paraId="7D02AC47" w14:textId="77777777" w:rsidR="00AE137B" w:rsidRPr="00AE137B" w:rsidRDefault="00AE137B" w:rsidP="00AE137B">
      <w:pPr>
        <w:autoSpaceDE/>
        <w:autoSpaceDN/>
        <w:spacing w:before="0" w:after="0"/>
        <w:ind w:right="142"/>
        <w:jc w:val="center"/>
        <w:textAlignment w:val="auto"/>
        <w:rPr>
          <w:rFonts w:eastAsia="Times New Roman" w:cs="Arial"/>
          <w:b/>
          <w:kern w:val="0"/>
          <w:sz w:val="16"/>
          <w:szCs w:val="16"/>
          <w:lang w:eastAsia="zh-CN" w:bidi="ar-SA"/>
        </w:rPr>
      </w:pPr>
    </w:p>
    <w:p w14:paraId="6A9811FB" w14:textId="77777777" w:rsidR="00AE137B" w:rsidRPr="00AE137B" w:rsidRDefault="00AE137B" w:rsidP="00AE137B">
      <w:pPr>
        <w:autoSpaceDE/>
        <w:autoSpaceDN/>
        <w:spacing w:before="0" w:after="0"/>
        <w:textAlignment w:val="auto"/>
        <w:rPr>
          <w:rFonts w:eastAsia="Times New Roman" w:cs="Arial"/>
          <w:b/>
          <w:i/>
          <w:iCs/>
          <w:kern w:val="0"/>
          <w:szCs w:val="22"/>
          <w:lang w:eastAsia="zh-CN" w:bidi="ar-SA"/>
        </w:rPr>
      </w:pPr>
      <w:r w:rsidRPr="00AE137B">
        <w:rPr>
          <w:rFonts w:eastAsia="Times New Roman" w:cs="Arial"/>
          <w:b/>
          <w:i/>
          <w:iCs/>
          <w:kern w:val="0"/>
          <w:szCs w:val="22"/>
          <w:lang w:eastAsia="zh-CN" w:bidi="ar-SA"/>
        </w:rPr>
        <w:t>Sezione A: Come individuare il beneficiario – Il concetto di “controllo” e l’impresa unica.</w:t>
      </w:r>
    </w:p>
    <w:p w14:paraId="66F6C37E" w14:textId="77777777" w:rsidR="00AE137B" w:rsidRPr="00AE137B" w:rsidRDefault="00AE137B" w:rsidP="00AE137B">
      <w:pPr>
        <w:autoSpaceDE/>
        <w:autoSpaceDN/>
        <w:spacing w:before="0" w:after="0"/>
        <w:textAlignment w:val="auto"/>
        <w:rPr>
          <w:rFonts w:eastAsia="Times New Roman" w:cs="Arial"/>
          <w:b/>
          <w:i/>
          <w:iCs/>
          <w:kern w:val="0"/>
          <w:sz w:val="18"/>
          <w:szCs w:val="18"/>
          <w:lang w:eastAsia="zh-CN" w:bidi="ar-SA"/>
        </w:rPr>
      </w:pPr>
    </w:p>
    <w:p w14:paraId="23B69589"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Le regole europee stabiliscono che, ai fini della verifica del rispetto dei massimali, “</w:t>
      </w:r>
      <w:r w:rsidRPr="00AE137B">
        <w:rPr>
          <w:rFonts w:eastAsia="Times New Roman" w:cs="Arial"/>
          <w:i/>
          <w:iCs/>
          <w:kern w:val="0"/>
          <w:sz w:val="20"/>
          <w:szCs w:val="20"/>
          <w:lang w:eastAsia="zh-CN" w:bidi="ar-SA"/>
        </w:rPr>
        <w:t>le entità controllate (di diritto o di fatto) dalla stessa entità debbano essere considerate come un’unica impresa beneficiaria</w:t>
      </w:r>
      <w:r w:rsidRPr="00AE137B">
        <w:rPr>
          <w:rFonts w:eastAsia="Times New Roman" w:cs="Arial"/>
          <w:kern w:val="0"/>
          <w:sz w:val="20"/>
          <w:szCs w:val="20"/>
          <w:lang w:eastAsia="zh-CN" w:bidi="ar-SA"/>
        </w:rPr>
        <w:t xml:space="preserve">”. Ne consegue che nel rilasciare la dichiarazione </w:t>
      </w:r>
      <w:r w:rsidRPr="00AE137B">
        <w:rPr>
          <w:rFonts w:eastAsia="Times New Roman" w:cs="Arial"/>
          <w:i/>
          <w:kern w:val="0"/>
          <w:sz w:val="20"/>
          <w:szCs w:val="20"/>
          <w:lang w:eastAsia="zh-CN" w:bidi="ar-SA"/>
        </w:rPr>
        <w:t>«</w:t>
      </w:r>
      <w:r w:rsidRPr="00AE137B">
        <w:rPr>
          <w:rFonts w:eastAsia="Times New Roman" w:cs="Arial"/>
          <w:i/>
          <w:iCs/>
          <w:kern w:val="0"/>
          <w:sz w:val="20"/>
          <w:szCs w:val="20"/>
          <w:lang w:eastAsia="zh-CN" w:bidi="ar-SA"/>
        </w:rPr>
        <w:t xml:space="preserve">de </w:t>
      </w:r>
      <w:proofErr w:type="spellStart"/>
      <w:r w:rsidRPr="00AE137B">
        <w:rPr>
          <w:rFonts w:eastAsia="Times New Roman" w:cs="Arial"/>
          <w:i/>
          <w:iCs/>
          <w:kern w:val="0"/>
          <w:sz w:val="20"/>
          <w:szCs w:val="20"/>
          <w:lang w:eastAsia="zh-CN" w:bidi="ar-SA"/>
        </w:rPr>
        <w:t>minimis</w:t>
      </w:r>
      <w:proofErr w:type="spellEnd"/>
      <w:r w:rsidRPr="00AE137B">
        <w:rPr>
          <w:rFonts w:eastAsia="Times New Roman" w:cs="Arial"/>
          <w:i/>
          <w:iCs/>
          <w:kern w:val="0"/>
          <w:sz w:val="20"/>
          <w:szCs w:val="20"/>
          <w:lang w:eastAsia="zh-CN" w:bidi="ar-SA"/>
        </w:rPr>
        <w:t xml:space="preserve">» </w:t>
      </w:r>
      <w:r w:rsidRPr="00AE137B">
        <w:rPr>
          <w:rFonts w:eastAsia="Times New Roman" w:cs="Arial"/>
          <w:kern w:val="0"/>
          <w:sz w:val="20"/>
          <w:szCs w:val="20"/>
          <w:lang w:eastAsia="zh-CN" w:bidi="ar-SA"/>
        </w:rPr>
        <w:t xml:space="preserve">si dovrà tener conto </w:t>
      </w:r>
      <w:r w:rsidRPr="00AE137B">
        <w:rPr>
          <w:rFonts w:eastAsia="Times New Roman" w:cs="Arial"/>
          <w:b/>
          <w:kern w:val="0"/>
          <w:sz w:val="20"/>
          <w:szCs w:val="20"/>
          <w:lang w:eastAsia="zh-CN" w:bidi="ar-SA"/>
        </w:rPr>
        <w:t>degli aiuti ottenuti</w:t>
      </w:r>
      <w:r w:rsidRPr="00AE137B">
        <w:rPr>
          <w:rFonts w:eastAsia="Times New Roman" w:cs="Arial"/>
          <w:kern w:val="0"/>
          <w:sz w:val="20"/>
          <w:szCs w:val="20"/>
          <w:lang w:eastAsia="zh-CN" w:bidi="ar-SA"/>
        </w:rPr>
        <w:t xml:space="preserve"> nel triennio di riferimento </w:t>
      </w:r>
      <w:r w:rsidRPr="00AE137B">
        <w:rPr>
          <w:rFonts w:eastAsia="Times New Roman" w:cs="Arial"/>
          <w:b/>
          <w:kern w:val="0"/>
          <w:sz w:val="20"/>
          <w:szCs w:val="20"/>
          <w:lang w:eastAsia="zh-CN" w:bidi="ar-SA"/>
        </w:rPr>
        <w:t>non solo dal richiedente</w:t>
      </w:r>
      <w:r w:rsidRPr="00AE137B">
        <w:rPr>
          <w:rFonts w:eastAsia="Times New Roman" w:cs="Arial"/>
          <w:kern w:val="0"/>
          <w:sz w:val="20"/>
          <w:szCs w:val="20"/>
          <w:lang w:eastAsia="zh-CN" w:bidi="ar-SA"/>
        </w:rPr>
        <w:t xml:space="preserve">, ma </w:t>
      </w:r>
      <w:r w:rsidRPr="00AE137B">
        <w:rPr>
          <w:rFonts w:eastAsia="Times New Roman" w:cs="Arial"/>
          <w:b/>
          <w:kern w:val="0"/>
          <w:sz w:val="20"/>
          <w:szCs w:val="20"/>
          <w:lang w:eastAsia="zh-CN" w:bidi="ar-SA"/>
        </w:rPr>
        <w:t>anche da tutte le imprese</w:t>
      </w:r>
      <w:r w:rsidRPr="00AE137B">
        <w:rPr>
          <w:rFonts w:eastAsia="Times New Roman" w:cs="Arial"/>
          <w:kern w:val="0"/>
          <w:sz w:val="20"/>
          <w:szCs w:val="20"/>
          <w:lang w:eastAsia="zh-CN" w:bidi="ar-SA"/>
        </w:rPr>
        <w:t xml:space="preserve"> a valle, </w:t>
      </w:r>
      <w:r w:rsidRPr="00AE137B">
        <w:rPr>
          <w:rFonts w:eastAsia="Times New Roman" w:cs="Arial"/>
          <w:b/>
          <w:kern w:val="0"/>
          <w:sz w:val="20"/>
          <w:szCs w:val="20"/>
          <w:lang w:eastAsia="zh-CN" w:bidi="ar-SA"/>
        </w:rPr>
        <w:t>legate ad essa</w:t>
      </w:r>
      <w:r w:rsidRPr="00AE137B">
        <w:rPr>
          <w:rFonts w:eastAsia="Times New Roman" w:cs="Arial"/>
          <w:kern w:val="0"/>
          <w:sz w:val="20"/>
          <w:szCs w:val="20"/>
          <w:lang w:eastAsia="zh-CN" w:bidi="ar-SA"/>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 “impresa unica”, salvo quando tale persona fisica non svolga essa stessa attività economica.</w:t>
      </w:r>
    </w:p>
    <w:p w14:paraId="2E937DAA"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Il rapporto di collegamento (controllo) può essere anche </w:t>
      </w:r>
      <w:r w:rsidRPr="00AE137B">
        <w:rPr>
          <w:rFonts w:eastAsia="Times New Roman" w:cs="Arial"/>
          <w:b/>
          <w:kern w:val="0"/>
          <w:sz w:val="20"/>
          <w:szCs w:val="20"/>
          <w:lang w:eastAsia="zh-CN" w:bidi="ar-SA"/>
        </w:rPr>
        <w:t>indiretto</w:t>
      </w:r>
      <w:r w:rsidRPr="00AE137B">
        <w:rPr>
          <w:rFonts w:eastAsia="Times New Roman" w:cs="Arial"/>
          <w:kern w:val="0"/>
          <w:sz w:val="20"/>
          <w:szCs w:val="20"/>
          <w:lang w:eastAsia="zh-CN" w:bidi="ar-SA"/>
        </w:rPr>
        <w:t>, cioè può sussistere anche per il tramite di un’impresa terza.</w:t>
      </w:r>
    </w:p>
    <w:p w14:paraId="6B48B4E0"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p>
    <w:tbl>
      <w:tblPr>
        <w:tblW w:w="0" w:type="auto"/>
        <w:tblInd w:w="-5" w:type="dxa"/>
        <w:tblLayout w:type="fixed"/>
        <w:tblCellMar>
          <w:left w:w="70" w:type="dxa"/>
          <w:right w:w="70" w:type="dxa"/>
        </w:tblCellMar>
        <w:tblLook w:val="0000" w:firstRow="0" w:lastRow="0" w:firstColumn="0" w:lastColumn="0" w:noHBand="0" w:noVBand="0"/>
      </w:tblPr>
      <w:tblGrid>
        <w:gridCol w:w="9861"/>
      </w:tblGrid>
      <w:tr w:rsidR="00AE137B" w:rsidRPr="00AE137B" w14:paraId="3C90AB6A" w14:textId="77777777" w:rsidTr="00FC4A1A">
        <w:tc>
          <w:tcPr>
            <w:tcW w:w="9861" w:type="dxa"/>
            <w:tcBorders>
              <w:top w:val="single" w:sz="4" w:space="0" w:color="000000"/>
              <w:left w:val="single" w:sz="4" w:space="0" w:color="000000"/>
              <w:bottom w:val="single" w:sz="4" w:space="0" w:color="000000"/>
              <w:right w:val="single" w:sz="4" w:space="0" w:color="000000"/>
            </w:tcBorders>
            <w:shd w:val="clear" w:color="auto" w:fill="auto"/>
          </w:tcPr>
          <w:p w14:paraId="5F4FF893" w14:textId="77777777" w:rsidR="00AE137B" w:rsidRPr="00AE137B" w:rsidRDefault="00AE137B" w:rsidP="00AE137B">
            <w:pPr>
              <w:autoSpaceDE/>
              <w:autoSpaceDN/>
              <w:spacing w:before="0" w:after="0"/>
              <w:ind w:left="240" w:hanging="240"/>
              <w:textAlignment w:val="auto"/>
              <w:rPr>
                <w:rFonts w:eastAsia="Times New Roman" w:cs="Arial"/>
                <w:b/>
                <w:bCs/>
                <w:kern w:val="0"/>
                <w:sz w:val="20"/>
                <w:szCs w:val="20"/>
                <w:lang w:eastAsia="zh-CN" w:bidi="ar-SA"/>
              </w:rPr>
            </w:pPr>
            <w:r w:rsidRPr="00AE137B">
              <w:rPr>
                <w:rFonts w:eastAsia="Times New Roman" w:cs="Arial"/>
                <w:b/>
                <w:bCs/>
                <w:kern w:val="0"/>
                <w:sz w:val="20"/>
                <w:szCs w:val="20"/>
                <w:lang w:eastAsia="zh-CN" w:bidi="ar-SA"/>
              </w:rPr>
              <w:t xml:space="preserve">Art. 2, par. 2 Regolamento n. 2831/2023/UE e </w:t>
            </w:r>
            <w:proofErr w:type="spellStart"/>
            <w:r w:rsidRPr="00AE137B">
              <w:rPr>
                <w:rFonts w:eastAsia="Times New Roman" w:cs="Arial"/>
                <w:b/>
                <w:bCs/>
                <w:kern w:val="0"/>
                <w:sz w:val="20"/>
                <w:szCs w:val="20"/>
                <w:lang w:eastAsia="zh-CN" w:bidi="ar-SA"/>
              </w:rPr>
              <w:t>s.m.i.</w:t>
            </w:r>
            <w:proofErr w:type="spellEnd"/>
          </w:p>
          <w:p w14:paraId="19FFFB58" w14:textId="77777777" w:rsidR="00AE137B" w:rsidRPr="00AE137B" w:rsidRDefault="00AE137B" w:rsidP="00AE137B">
            <w:pPr>
              <w:autoSpaceDE/>
              <w:autoSpaceDN/>
              <w:spacing w:before="0" w:after="0"/>
              <w:textAlignment w:val="auto"/>
              <w:rPr>
                <w:rFonts w:eastAsia="Times New Roman" w:cs="Arial"/>
                <w:i/>
                <w:iCs/>
                <w:kern w:val="0"/>
                <w:sz w:val="20"/>
                <w:szCs w:val="20"/>
                <w:lang w:eastAsia="zh-CN" w:bidi="ar-SA"/>
              </w:rPr>
            </w:pPr>
            <w:r w:rsidRPr="00AE137B">
              <w:rPr>
                <w:rFonts w:eastAsia="Times New Roman" w:cs="Arial"/>
                <w:i/>
                <w:iCs/>
                <w:kern w:val="0"/>
                <w:sz w:val="20"/>
                <w:szCs w:val="20"/>
                <w:lang w:eastAsia="zh-CN" w:bidi="ar-SA"/>
              </w:rPr>
              <w:t xml:space="preserve">Ai fini del presente regolamento, s'intende per «impresa unica» tutte le imprese* fra le quali intercorre almeno una delle relazioni seguenti: </w:t>
            </w:r>
          </w:p>
          <w:p w14:paraId="0C5A0D94" w14:textId="77777777" w:rsidR="00AE137B" w:rsidRPr="00AE137B" w:rsidRDefault="00AE137B" w:rsidP="00AE137B">
            <w:pPr>
              <w:autoSpaceDE/>
              <w:autoSpaceDN/>
              <w:spacing w:before="0" w:after="0"/>
              <w:textAlignment w:val="auto"/>
              <w:rPr>
                <w:rFonts w:eastAsia="Times New Roman" w:cs="Arial"/>
                <w:i/>
                <w:iCs/>
                <w:kern w:val="0"/>
                <w:sz w:val="20"/>
                <w:szCs w:val="20"/>
                <w:lang w:eastAsia="zh-CN" w:bidi="ar-SA"/>
              </w:rPr>
            </w:pPr>
          </w:p>
          <w:p w14:paraId="75C7997D" w14:textId="77777777" w:rsidR="00AE137B" w:rsidRPr="00AE137B" w:rsidRDefault="00AE137B" w:rsidP="00AE137B">
            <w:pPr>
              <w:autoSpaceDE/>
              <w:autoSpaceDN/>
              <w:spacing w:before="0" w:after="0"/>
              <w:ind w:left="360" w:hanging="360"/>
              <w:textAlignment w:val="auto"/>
              <w:rPr>
                <w:rFonts w:eastAsia="Times New Roman" w:cs="Arial"/>
                <w:i/>
                <w:iCs/>
                <w:kern w:val="0"/>
                <w:sz w:val="20"/>
                <w:szCs w:val="20"/>
                <w:lang w:eastAsia="zh-CN" w:bidi="ar-SA"/>
              </w:rPr>
            </w:pPr>
            <w:r w:rsidRPr="00AE137B">
              <w:rPr>
                <w:rFonts w:eastAsia="Times New Roman" w:cs="Arial"/>
                <w:i/>
                <w:iCs/>
                <w:kern w:val="0"/>
                <w:sz w:val="20"/>
                <w:szCs w:val="20"/>
                <w:lang w:eastAsia="zh-CN" w:bidi="ar-SA"/>
              </w:rPr>
              <w:t>a) un’impresa detiene la maggioranza dei diritti di voto degli azionisti o soci di un’altra impresa;</w:t>
            </w:r>
          </w:p>
          <w:p w14:paraId="05584F7E" w14:textId="77777777" w:rsidR="00AE137B" w:rsidRPr="00AE137B" w:rsidRDefault="00AE137B" w:rsidP="00AE137B">
            <w:pPr>
              <w:autoSpaceDE/>
              <w:autoSpaceDN/>
              <w:spacing w:before="0" w:after="0"/>
              <w:ind w:left="360" w:hanging="360"/>
              <w:textAlignment w:val="auto"/>
              <w:rPr>
                <w:rFonts w:eastAsia="Times New Roman" w:cs="Arial"/>
                <w:i/>
                <w:iCs/>
                <w:kern w:val="0"/>
                <w:sz w:val="20"/>
                <w:szCs w:val="20"/>
                <w:lang w:eastAsia="zh-CN" w:bidi="ar-SA"/>
              </w:rPr>
            </w:pPr>
            <w:r w:rsidRPr="00AE137B">
              <w:rPr>
                <w:rFonts w:eastAsia="Times New Roman" w:cs="Arial"/>
                <w:i/>
                <w:iCs/>
                <w:kern w:val="0"/>
                <w:sz w:val="20"/>
                <w:szCs w:val="20"/>
                <w:lang w:eastAsia="zh-CN" w:bidi="ar-SA"/>
              </w:rPr>
              <w:t>b) un’impresa ha il diritto di nominare o revocare la maggioranza dei membri del Consiglio di amministrazione, direzione o sorveglianza di un’altra impresa;</w:t>
            </w:r>
          </w:p>
          <w:p w14:paraId="27EE4AA6" w14:textId="77777777" w:rsidR="00AE137B" w:rsidRPr="00AE137B" w:rsidRDefault="00AE137B" w:rsidP="00AE137B">
            <w:pPr>
              <w:autoSpaceDE/>
              <w:autoSpaceDN/>
              <w:spacing w:before="0" w:after="0"/>
              <w:ind w:left="360" w:hanging="360"/>
              <w:textAlignment w:val="auto"/>
              <w:rPr>
                <w:rFonts w:eastAsia="Times New Roman" w:cs="Arial"/>
                <w:b/>
                <w:bCs/>
                <w:i/>
                <w:iCs/>
                <w:kern w:val="0"/>
                <w:sz w:val="20"/>
                <w:szCs w:val="20"/>
                <w:lang w:eastAsia="zh-CN" w:bidi="ar-SA"/>
              </w:rPr>
            </w:pPr>
            <w:r w:rsidRPr="00AE137B">
              <w:rPr>
                <w:rFonts w:eastAsia="Times New Roman" w:cs="Arial"/>
                <w:b/>
                <w:bCs/>
                <w:i/>
                <w:iCs/>
                <w:kern w:val="0"/>
                <w:sz w:val="20"/>
                <w:szCs w:val="20"/>
                <w:lang w:eastAsia="zh-CN" w:bidi="ar-SA"/>
              </w:rPr>
              <w:t>c) un’impresa ha il diritto di esercitare un’influenza dominante su un’altra impresa in virtù di un contratto concluso con quest’ultima oppure in virtù di una clausola dello statuto di quest’ultima;</w:t>
            </w:r>
          </w:p>
          <w:p w14:paraId="7BB28CC8" w14:textId="77777777" w:rsidR="00AE137B" w:rsidRPr="00AE137B" w:rsidRDefault="00AE137B" w:rsidP="00AE137B">
            <w:pPr>
              <w:autoSpaceDE/>
              <w:autoSpaceDN/>
              <w:spacing w:before="0" w:after="0"/>
              <w:ind w:left="360" w:hanging="360"/>
              <w:textAlignment w:val="auto"/>
              <w:rPr>
                <w:rFonts w:eastAsia="Times New Roman" w:cs="Arial"/>
                <w:b/>
                <w:bCs/>
                <w:i/>
                <w:iCs/>
                <w:kern w:val="0"/>
                <w:sz w:val="20"/>
                <w:szCs w:val="20"/>
                <w:lang w:eastAsia="zh-CN" w:bidi="ar-SA"/>
              </w:rPr>
            </w:pPr>
            <w:r w:rsidRPr="00AE137B">
              <w:rPr>
                <w:rFonts w:eastAsia="Times New Roman" w:cs="Arial"/>
                <w:b/>
                <w:bCs/>
                <w:i/>
                <w:iCs/>
                <w:kern w:val="0"/>
                <w:sz w:val="20"/>
                <w:szCs w:val="20"/>
                <w:lang w:eastAsia="zh-CN" w:bidi="ar-SA"/>
              </w:rPr>
              <w:t>d) un’impresa azionista o socia di un’altra impresa controlla da sola, in virtù di un accordo stipulato con altri azionisti o soci dell’altra impresa, la maggioranza dei diritti di voto degli azionisti o soci di quest’ultima.</w:t>
            </w:r>
          </w:p>
          <w:p w14:paraId="0BCFC3A1"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i/>
                <w:iCs/>
                <w:kern w:val="0"/>
                <w:sz w:val="20"/>
                <w:szCs w:val="20"/>
                <w:lang w:eastAsia="zh-CN" w:bidi="ar-SA"/>
              </w:rPr>
              <w:t>Le imprese fra le quali intercorre una delle relazioni di cui alle lettere da a) a d), per il tramite di una o più altre imprese sono anch’esse considerate un’impresa unica.</w:t>
            </w:r>
          </w:p>
        </w:tc>
      </w:tr>
    </w:tbl>
    <w:p w14:paraId="150CD6A1" w14:textId="77777777" w:rsidR="00AE137B" w:rsidRPr="00AE137B" w:rsidRDefault="00AE137B" w:rsidP="00AE137B">
      <w:pPr>
        <w:autoSpaceDE/>
        <w:autoSpaceDN/>
        <w:spacing w:before="0" w:after="0"/>
        <w:ind w:right="142"/>
        <w:textAlignment w:val="auto"/>
        <w:rPr>
          <w:rFonts w:eastAsia="Times New Roman" w:cs="Arial"/>
          <w:kern w:val="0"/>
          <w:sz w:val="20"/>
          <w:szCs w:val="20"/>
          <w:lang w:eastAsia="zh-CN" w:bidi="ar-SA"/>
        </w:rPr>
      </w:pPr>
    </w:p>
    <w:p w14:paraId="28929F27" w14:textId="77777777" w:rsidR="00AE137B" w:rsidRPr="00AE137B" w:rsidRDefault="00AE137B" w:rsidP="00AE137B">
      <w:pPr>
        <w:autoSpaceDE/>
        <w:autoSpaceDN/>
        <w:spacing w:before="0" w:after="0"/>
        <w:ind w:right="142"/>
        <w:textAlignment w:val="auto"/>
        <w:rPr>
          <w:rFonts w:eastAsia="Times New Roman" w:cs="Arial"/>
          <w:b/>
          <w:i/>
          <w:kern w:val="0"/>
          <w:szCs w:val="22"/>
          <w:lang w:eastAsia="zh-CN" w:bidi="ar-SA"/>
        </w:rPr>
      </w:pPr>
      <w:r w:rsidRPr="00AE137B">
        <w:rPr>
          <w:rFonts w:eastAsia="Times New Roman" w:cs="Arial"/>
          <w:b/>
          <w:i/>
          <w:kern w:val="0"/>
          <w:szCs w:val="22"/>
          <w:lang w:eastAsia="zh-CN" w:bidi="ar-SA"/>
        </w:rPr>
        <w:t>Sezione B: Rispetto del massimale.</w:t>
      </w:r>
    </w:p>
    <w:p w14:paraId="1BF06BA5" w14:textId="77777777" w:rsidR="00AE137B" w:rsidRPr="00AE137B" w:rsidRDefault="00AE137B" w:rsidP="00AE137B">
      <w:pPr>
        <w:autoSpaceDE/>
        <w:autoSpaceDN/>
        <w:spacing w:before="0" w:after="0"/>
        <w:ind w:right="142"/>
        <w:textAlignment w:val="auto"/>
        <w:rPr>
          <w:rFonts w:eastAsia="Times New Roman" w:cs="Arial"/>
          <w:i/>
          <w:iCs/>
          <w:kern w:val="0"/>
          <w:sz w:val="18"/>
          <w:szCs w:val="18"/>
          <w:lang w:eastAsia="zh-CN" w:bidi="ar-SA"/>
        </w:rPr>
      </w:pPr>
    </w:p>
    <w:p w14:paraId="715E4F90"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i/>
          <w:iCs/>
          <w:kern w:val="0"/>
          <w:sz w:val="20"/>
          <w:szCs w:val="20"/>
          <w:lang w:eastAsia="zh-CN" w:bidi="ar-SA"/>
        </w:rPr>
        <w:t>Quali agevolazioni indicare?</w:t>
      </w:r>
    </w:p>
    <w:p w14:paraId="4A1F311C"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Devono essere riportate tutte le agevolazioni ottenute in </w:t>
      </w:r>
      <w:r w:rsidRPr="00AE137B">
        <w:rPr>
          <w:rFonts w:eastAsia="Times New Roman" w:cs="Arial"/>
          <w:i/>
          <w:kern w:val="0"/>
          <w:sz w:val="20"/>
          <w:szCs w:val="20"/>
          <w:lang w:eastAsia="zh-CN" w:bidi="ar-SA"/>
        </w:rPr>
        <w:t>«</w:t>
      </w:r>
      <w:r w:rsidRPr="00AE137B">
        <w:rPr>
          <w:rFonts w:eastAsia="Times New Roman" w:cs="Arial"/>
          <w:i/>
          <w:iCs/>
          <w:kern w:val="0"/>
          <w:sz w:val="20"/>
          <w:szCs w:val="20"/>
          <w:lang w:eastAsia="zh-CN" w:bidi="ar-SA"/>
        </w:rPr>
        <w:t xml:space="preserve">de </w:t>
      </w:r>
      <w:proofErr w:type="spellStart"/>
      <w:r w:rsidRPr="00AE137B">
        <w:rPr>
          <w:rFonts w:eastAsia="Times New Roman" w:cs="Arial"/>
          <w:i/>
          <w:iCs/>
          <w:kern w:val="0"/>
          <w:sz w:val="20"/>
          <w:szCs w:val="20"/>
          <w:lang w:eastAsia="zh-CN" w:bidi="ar-SA"/>
        </w:rPr>
        <w:t>minimis</w:t>
      </w:r>
      <w:proofErr w:type="spellEnd"/>
      <w:r w:rsidRPr="00AE137B">
        <w:rPr>
          <w:rFonts w:eastAsia="Times New Roman" w:cs="Arial"/>
          <w:i/>
          <w:iCs/>
          <w:kern w:val="0"/>
          <w:sz w:val="20"/>
          <w:szCs w:val="20"/>
          <w:lang w:eastAsia="zh-CN" w:bidi="ar-SA"/>
        </w:rPr>
        <w:t xml:space="preserve">» </w:t>
      </w:r>
      <w:r w:rsidRPr="00AE137B">
        <w:rPr>
          <w:rFonts w:eastAsia="Times New Roman" w:cs="Arial"/>
          <w:kern w:val="0"/>
          <w:sz w:val="20"/>
          <w:szCs w:val="20"/>
          <w:lang w:eastAsia="zh-CN" w:bidi="ar-SA"/>
        </w:rPr>
        <w:t>ai sensi di qualsiasi regolamento europeo relativo a tale tipologia di aiuti, specificando, per ogni aiuto, a quale regolamento faccia riferimento (agricoltura, pesca, SIEG o “generale”).</w:t>
      </w:r>
    </w:p>
    <w:p w14:paraId="29ABEB4C"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Nel caso di </w:t>
      </w:r>
      <w:r w:rsidRPr="00AE137B">
        <w:rPr>
          <w:rFonts w:eastAsia="Times New Roman" w:cs="Arial"/>
          <w:b/>
          <w:kern w:val="0"/>
          <w:sz w:val="20"/>
          <w:szCs w:val="20"/>
          <w:lang w:eastAsia="zh-CN" w:bidi="ar-SA"/>
        </w:rPr>
        <w:t>aiuti concessi in forma diversa dalla sovvenzione</w:t>
      </w:r>
      <w:r w:rsidRPr="00AE137B">
        <w:rPr>
          <w:rFonts w:eastAsia="Times New Roman" w:cs="Arial"/>
          <w:kern w:val="0"/>
          <w:sz w:val="20"/>
          <w:szCs w:val="20"/>
          <w:lang w:eastAsia="zh-CN" w:bidi="ar-SA"/>
        </w:rPr>
        <w:t xml:space="preserve"> (ad esempio, come prestito agevolato o come garanzia), dovrà essere indicato </w:t>
      </w:r>
      <w:r w:rsidRPr="00AE137B">
        <w:rPr>
          <w:rFonts w:eastAsia="Times New Roman" w:cs="Arial"/>
          <w:b/>
          <w:kern w:val="0"/>
          <w:sz w:val="20"/>
          <w:szCs w:val="20"/>
          <w:lang w:eastAsia="zh-CN" w:bidi="ar-SA"/>
        </w:rPr>
        <w:t>l’importo dell’equivalente sovvenzione</w:t>
      </w:r>
      <w:r w:rsidRPr="00AE137B">
        <w:rPr>
          <w:rFonts w:eastAsia="Times New Roman" w:cs="Arial"/>
          <w:kern w:val="0"/>
          <w:sz w:val="20"/>
          <w:szCs w:val="20"/>
          <w:lang w:eastAsia="zh-CN" w:bidi="ar-SA"/>
        </w:rPr>
        <w:t xml:space="preserve">, come risulta dall’atto di concessione di ciascun aiuto. In relazione a ciascun aiuto deve essere rispettato il massimale triennale stabilito dal regolamento di riferimento e nell’avviso. </w:t>
      </w:r>
    </w:p>
    <w:p w14:paraId="436E7A35" w14:textId="77777777" w:rsidR="00AE137B" w:rsidRPr="00AE137B" w:rsidRDefault="00AE137B" w:rsidP="00AE137B">
      <w:pPr>
        <w:autoSpaceDE/>
        <w:autoSpaceDN/>
        <w:spacing w:before="0" w:after="0"/>
        <w:textAlignment w:val="auto"/>
        <w:rPr>
          <w:rFonts w:eastAsia="Times New Roman" w:cs="Arial"/>
          <w:b/>
          <w:kern w:val="0"/>
          <w:sz w:val="20"/>
          <w:szCs w:val="20"/>
          <w:lang w:eastAsia="zh-CN" w:bidi="ar-SA"/>
        </w:rPr>
      </w:pPr>
      <w:r w:rsidRPr="00AE137B">
        <w:rPr>
          <w:rFonts w:eastAsia="Times New Roman" w:cs="Arial"/>
          <w:kern w:val="0"/>
          <w:sz w:val="20"/>
          <w:szCs w:val="20"/>
          <w:lang w:eastAsia="zh-CN" w:bidi="ar-SA"/>
        </w:rPr>
        <w:t xml:space="preserve">Un’impresa può essere beneficiaria di aiuti ai sensi di più regolamenti </w:t>
      </w:r>
      <w:r w:rsidRPr="00AE137B">
        <w:rPr>
          <w:rFonts w:eastAsia="Times New Roman" w:cs="Arial"/>
          <w:i/>
          <w:kern w:val="0"/>
          <w:sz w:val="20"/>
          <w:szCs w:val="20"/>
          <w:lang w:eastAsia="zh-CN" w:bidi="ar-SA"/>
        </w:rPr>
        <w:t>«</w:t>
      </w:r>
      <w:r w:rsidRPr="00AE137B">
        <w:rPr>
          <w:rFonts w:eastAsia="Times New Roman" w:cs="Arial"/>
          <w:i/>
          <w:iCs/>
          <w:kern w:val="0"/>
          <w:sz w:val="20"/>
          <w:szCs w:val="20"/>
          <w:lang w:eastAsia="zh-CN" w:bidi="ar-SA"/>
        </w:rPr>
        <w:t xml:space="preserve">de </w:t>
      </w:r>
      <w:proofErr w:type="spellStart"/>
      <w:r w:rsidRPr="00AE137B">
        <w:rPr>
          <w:rFonts w:eastAsia="Times New Roman" w:cs="Arial"/>
          <w:i/>
          <w:iCs/>
          <w:kern w:val="0"/>
          <w:sz w:val="20"/>
          <w:szCs w:val="20"/>
          <w:lang w:eastAsia="zh-CN" w:bidi="ar-SA"/>
        </w:rPr>
        <w:t>minimis</w:t>
      </w:r>
      <w:proofErr w:type="spellEnd"/>
      <w:r w:rsidRPr="00AE137B">
        <w:rPr>
          <w:rFonts w:eastAsia="Times New Roman" w:cs="Arial"/>
          <w:i/>
          <w:iCs/>
          <w:kern w:val="0"/>
          <w:sz w:val="20"/>
          <w:szCs w:val="20"/>
          <w:lang w:eastAsia="zh-CN" w:bidi="ar-SA"/>
        </w:rPr>
        <w:t>»</w:t>
      </w:r>
      <w:r w:rsidRPr="00AE137B">
        <w:rPr>
          <w:rFonts w:eastAsia="Times New Roman" w:cs="Arial"/>
          <w:kern w:val="0"/>
          <w:sz w:val="20"/>
          <w:szCs w:val="20"/>
          <w:lang w:eastAsia="zh-CN" w:bidi="ar-SA"/>
        </w:rPr>
        <w:t xml:space="preserve">; a ciascuno di tali aiuti si applicherà il massimale pertinente, con l’avvertenza che l’importo totale degli aiuti </w:t>
      </w:r>
      <w:r w:rsidRPr="00AE137B">
        <w:rPr>
          <w:rFonts w:eastAsia="Times New Roman" w:cs="Arial"/>
          <w:i/>
          <w:kern w:val="0"/>
          <w:sz w:val="20"/>
          <w:szCs w:val="20"/>
          <w:lang w:eastAsia="zh-CN" w:bidi="ar-SA"/>
        </w:rPr>
        <w:t>«</w:t>
      </w:r>
      <w:r w:rsidRPr="00AE137B">
        <w:rPr>
          <w:rFonts w:eastAsia="Times New Roman" w:cs="Arial"/>
          <w:i/>
          <w:iCs/>
          <w:kern w:val="0"/>
          <w:sz w:val="20"/>
          <w:szCs w:val="20"/>
          <w:lang w:eastAsia="zh-CN" w:bidi="ar-SA"/>
        </w:rPr>
        <w:t xml:space="preserve">de </w:t>
      </w:r>
      <w:proofErr w:type="spellStart"/>
      <w:r w:rsidRPr="00AE137B">
        <w:rPr>
          <w:rFonts w:eastAsia="Times New Roman" w:cs="Arial"/>
          <w:i/>
          <w:iCs/>
          <w:kern w:val="0"/>
          <w:sz w:val="20"/>
          <w:szCs w:val="20"/>
          <w:lang w:eastAsia="zh-CN" w:bidi="ar-SA"/>
        </w:rPr>
        <w:t>minimis</w:t>
      </w:r>
      <w:proofErr w:type="spellEnd"/>
      <w:r w:rsidRPr="00AE137B">
        <w:rPr>
          <w:rFonts w:eastAsia="Times New Roman" w:cs="Arial"/>
          <w:i/>
          <w:iCs/>
          <w:kern w:val="0"/>
          <w:sz w:val="20"/>
          <w:szCs w:val="20"/>
          <w:lang w:eastAsia="zh-CN" w:bidi="ar-SA"/>
        </w:rPr>
        <w:t xml:space="preserve">» </w:t>
      </w:r>
      <w:r w:rsidRPr="00AE137B">
        <w:rPr>
          <w:rFonts w:eastAsia="Times New Roman" w:cs="Arial"/>
          <w:kern w:val="0"/>
          <w:sz w:val="20"/>
          <w:szCs w:val="20"/>
          <w:lang w:eastAsia="zh-CN" w:bidi="ar-SA"/>
        </w:rPr>
        <w:t xml:space="preserve">ottenuti in ciascun triennio di riferimento non potrà comunque superare il tetto massimo più elevato tra quelli cui si fa riferimento. Inoltre, qualora l'importo concesso sia stato nel frattempo anche </w:t>
      </w:r>
      <w:r w:rsidRPr="00AE137B">
        <w:rPr>
          <w:rFonts w:eastAsia="Times New Roman" w:cs="Arial"/>
          <w:b/>
          <w:kern w:val="0"/>
          <w:sz w:val="20"/>
          <w:szCs w:val="20"/>
          <w:lang w:eastAsia="zh-CN" w:bidi="ar-SA"/>
        </w:rPr>
        <w:t>liquidato a saldo</w:t>
      </w:r>
      <w:r w:rsidRPr="00AE137B">
        <w:rPr>
          <w:rFonts w:eastAsia="Times New Roman" w:cs="Arial"/>
          <w:kern w:val="0"/>
          <w:sz w:val="20"/>
          <w:szCs w:val="20"/>
          <w:lang w:eastAsia="zh-CN" w:bidi="ar-SA"/>
        </w:rPr>
        <w:t xml:space="preserve">, l'impresa potrà dichiarare anche questo importo effettivamente ricevuto se di valore diverso (inferiore) da quello concesso. </w:t>
      </w:r>
      <w:r w:rsidRPr="00AE137B">
        <w:rPr>
          <w:rFonts w:eastAsia="Times New Roman" w:cs="Arial"/>
          <w:b/>
          <w:kern w:val="0"/>
          <w:sz w:val="20"/>
          <w:szCs w:val="20"/>
          <w:lang w:eastAsia="zh-CN" w:bidi="ar-SA"/>
        </w:rPr>
        <w:t xml:space="preserve">Fino </w:t>
      </w:r>
      <w:r w:rsidRPr="00AE137B">
        <w:rPr>
          <w:rFonts w:eastAsia="Times New Roman" w:cs="Arial"/>
          <w:b/>
          <w:kern w:val="0"/>
          <w:sz w:val="20"/>
          <w:szCs w:val="20"/>
          <w:lang w:eastAsia="zh-CN" w:bidi="ar-SA"/>
        </w:rPr>
        <w:lastRenderedPageBreak/>
        <w:t xml:space="preserve">al momento in cui non sia intervenuta l’erogazione a saldo, dovrà essere indicato solo l’importo concesso. </w:t>
      </w:r>
    </w:p>
    <w:p w14:paraId="0053148E" w14:textId="77777777" w:rsidR="00AE137B" w:rsidRPr="00AE137B" w:rsidRDefault="00AE137B" w:rsidP="00AE137B">
      <w:pPr>
        <w:autoSpaceDE/>
        <w:autoSpaceDN/>
        <w:spacing w:before="0" w:after="0"/>
        <w:textAlignment w:val="auto"/>
        <w:rPr>
          <w:rFonts w:eastAsia="Times New Roman" w:cs="Arial"/>
          <w:i/>
          <w:iCs/>
          <w:kern w:val="0"/>
          <w:sz w:val="14"/>
          <w:szCs w:val="14"/>
          <w:lang w:eastAsia="zh-CN" w:bidi="ar-SA"/>
        </w:rPr>
      </w:pPr>
    </w:p>
    <w:p w14:paraId="0E484223"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i/>
          <w:iCs/>
          <w:kern w:val="0"/>
          <w:sz w:val="20"/>
          <w:szCs w:val="20"/>
          <w:lang w:eastAsia="zh-CN" w:bidi="ar-SA"/>
        </w:rPr>
        <w:t>Periodo di riferimento:</w:t>
      </w:r>
    </w:p>
    <w:p w14:paraId="051DF530" w14:textId="77777777" w:rsidR="00AE137B" w:rsidRPr="00AE137B" w:rsidRDefault="00AE137B" w:rsidP="00AE137B">
      <w:pPr>
        <w:autoSpaceDE/>
        <w:autoSpaceDN/>
        <w:spacing w:before="0" w:after="0"/>
        <w:textAlignment w:val="auto"/>
        <w:rPr>
          <w:rFonts w:eastAsia="Times New Roman" w:cs="Arial"/>
          <w:kern w:val="0"/>
          <w:sz w:val="14"/>
          <w:szCs w:val="14"/>
          <w:lang w:eastAsia="zh-CN" w:bidi="ar-SA"/>
        </w:rPr>
      </w:pPr>
      <w:r w:rsidRPr="00AE137B">
        <w:rPr>
          <w:rFonts w:eastAsia="Times New Roman" w:cs="Arial"/>
          <w:kern w:val="0"/>
          <w:sz w:val="20"/>
          <w:szCs w:val="20"/>
          <w:lang w:eastAsia="zh-CN" w:bidi="ar-SA"/>
        </w:rPr>
        <w:t xml:space="preserve">Il periodo di tre anni da prendere in considerazione ai fini del Regolamento n. 2831/2023/UE e </w:t>
      </w:r>
      <w:proofErr w:type="spellStart"/>
      <w:r w:rsidRPr="00AE137B">
        <w:rPr>
          <w:rFonts w:eastAsia="Times New Roman" w:cs="Arial"/>
          <w:kern w:val="0"/>
          <w:sz w:val="20"/>
          <w:szCs w:val="20"/>
          <w:lang w:eastAsia="zh-CN" w:bidi="ar-SA"/>
        </w:rPr>
        <w:t>s.m.i.</w:t>
      </w:r>
      <w:proofErr w:type="spellEnd"/>
      <w:r w:rsidRPr="00AE137B">
        <w:rPr>
          <w:rFonts w:eastAsia="Times New Roman" w:cs="Arial"/>
          <w:kern w:val="0"/>
          <w:sz w:val="20"/>
          <w:szCs w:val="20"/>
          <w:lang w:eastAsia="zh-CN" w:bidi="ar-SA"/>
        </w:rPr>
        <w:t xml:space="preserve"> dovrebbe essere valutato su base mobile. Per ogni nuova concessione di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xml:space="preserve">”, si deve tener conto dell’importo complessivo degli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concessi nei tre anni precedenti.</w:t>
      </w:r>
      <w:r w:rsidRPr="00AE137B">
        <w:rPr>
          <w:rFonts w:eastAsia="Times New Roman" w:cs="Arial"/>
          <w:kern w:val="0"/>
          <w:sz w:val="20"/>
          <w:szCs w:val="20"/>
          <w:lang w:eastAsia="zh-CN" w:bidi="ar-SA"/>
        </w:rPr>
        <w:cr/>
      </w:r>
    </w:p>
    <w:p w14:paraId="6953E452" w14:textId="77777777" w:rsidR="00AE137B" w:rsidRPr="00AE137B" w:rsidRDefault="00AE137B" w:rsidP="00AE137B">
      <w:pPr>
        <w:autoSpaceDE/>
        <w:autoSpaceDN/>
        <w:spacing w:before="0" w:after="0"/>
        <w:textAlignment w:val="auto"/>
        <w:rPr>
          <w:rFonts w:eastAsia="Times New Roman" w:cs="Arial"/>
          <w:i/>
          <w:iCs/>
          <w:kern w:val="0"/>
          <w:sz w:val="20"/>
          <w:szCs w:val="20"/>
          <w:lang w:eastAsia="zh-CN" w:bidi="ar-SA"/>
        </w:rPr>
      </w:pPr>
      <w:r w:rsidRPr="00AE137B">
        <w:rPr>
          <w:rFonts w:eastAsia="Times New Roman" w:cs="Arial"/>
          <w:i/>
          <w:iCs/>
          <w:kern w:val="0"/>
          <w:sz w:val="20"/>
          <w:szCs w:val="20"/>
          <w:lang w:eastAsia="zh-CN" w:bidi="ar-SA"/>
        </w:rPr>
        <w:t>Il caso specifico delle fusioni, acquisizioni e trasferimenti di rami d’azienda: quali agevolazioni indicare? I casi sono disciplinati all’art.3 par 8 e 9 del Reg. UE)2023/2831 che citano:</w:t>
      </w:r>
    </w:p>
    <w:p w14:paraId="526AFE6D"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b/>
          <w:bCs/>
          <w:kern w:val="0"/>
          <w:sz w:val="20"/>
          <w:szCs w:val="20"/>
          <w:lang w:eastAsia="zh-CN" w:bidi="ar-SA"/>
        </w:rPr>
        <w:t>8.</w:t>
      </w:r>
      <w:r w:rsidRPr="00AE137B">
        <w:rPr>
          <w:rFonts w:eastAsia="Times New Roman" w:cs="Arial"/>
          <w:kern w:val="0"/>
          <w:sz w:val="20"/>
          <w:szCs w:val="20"/>
          <w:lang w:eastAsia="zh-CN" w:bidi="ar-SA"/>
        </w:rPr>
        <w:t xml:space="preserve"> In caso di fusioni o acquisizioni, per determinare se gli eventuali nuovi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xml:space="preserve">» a favore della nuova impresa o dell’impresa acquirente superano il massimale di cui al paragrafo 2, occorre tener conto di tutti 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xml:space="preserve">» precedentemente concessi a ciascuna delle imprese partecipanti alla fusione. 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concessi legalmente prima della fusione o dell’acquisizione restano legittimi.</w:t>
      </w:r>
    </w:p>
    <w:p w14:paraId="6DAF8971"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b/>
          <w:bCs/>
          <w:kern w:val="0"/>
          <w:sz w:val="20"/>
          <w:szCs w:val="20"/>
          <w:lang w:eastAsia="zh-CN" w:bidi="ar-SA"/>
        </w:rPr>
        <w:t>9</w:t>
      </w:r>
      <w:r w:rsidRPr="00AE137B">
        <w:rPr>
          <w:rFonts w:eastAsia="Times New Roman" w:cs="Arial"/>
          <w:kern w:val="0"/>
          <w:sz w:val="20"/>
          <w:szCs w:val="20"/>
          <w:lang w:eastAsia="zh-CN" w:bidi="ar-SA"/>
        </w:rPr>
        <w:t xml:space="preserve">. In caso di scissione di un’impresa in due o più imprese distinte, l’importo degli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xml:space="preserve">» concesso prima della scissione è assegnato all’impresa che ne ha fruito, che in linea di principio è l’impresa che rileva le attività per le quali sono stati utilizzati 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xml:space="preserve">». Qualora tale attribuzione non sia possibile, l’aiuto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è ripartito proporzionalmente sulla base del valore contabile del capitale azionario delle nuove imprese alla data effettiva della scissione.</w:t>
      </w:r>
    </w:p>
    <w:p w14:paraId="023898D5"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Pertanto, nel caso in cui l’impresa richiedente sia incorsa in vicende di fusioni o acquisizioni (art. 3(8) del Reg 2023/2831/UE) tutti 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accordati alle imprese oggetto dell’operazione devono essere sommati.</w:t>
      </w:r>
    </w:p>
    <w:p w14:paraId="504BE2B1"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Nel caso in cui l’impresa richiedente origini da operazioni di scissione (art. 3(9) del Reg (UE)2023/2831) l’importo degli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xml:space="preserve">»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0A448CCE" w14:textId="77777777" w:rsidR="00AE137B" w:rsidRPr="00AE137B" w:rsidRDefault="00AE137B" w:rsidP="00AE137B">
      <w:pPr>
        <w:autoSpaceDE/>
        <w:autoSpaceDN/>
        <w:spacing w:before="0" w:after="0"/>
        <w:textAlignment w:val="auto"/>
        <w:rPr>
          <w:rFonts w:eastAsia="Times New Roman" w:cs="Arial"/>
          <w:kern w:val="0"/>
          <w:sz w:val="20"/>
          <w:szCs w:val="20"/>
          <w:lang w:eastAsia="zh-CN" w:bidi="ar-SA"/>
        </w:rPr>
      </w:pPr>
    </w:p>
    <w:p w14:paraId="02DA5F8E" w14:textId="77777777" w:rsidR="00AE137B" w:rsidRPr="00AE137B" w:rsidRDefault="00AE137B" w:rsidP="00AE137B">
      <w:pPr>
        <w:autoSpaceDE/>
        <w:autoSpaceDN/>
        <w:spacing w:before="0" w:after="0"/>
        <w:ind w:right="142"/>
        <w:textAlignment w:val="auto"/>
        <w:rPr>
          <w:rFonts w:eastAsia="Times New Roman" w:cs="Arial"/>
          <w:b/>
          <w:i/>
          <w:kern w:val="0"/>
          <w:szCs w:val="22"/>
          <w:lang w:eastAsia="zh-CN" w:bidi="ar-SA"/>
        </w:rPr>
      </w:pPr>
      <w:r w:rsidRPr="00AE137B">
        <w:rPr>
          <w:rFonts w:eastAsia="Times New Roman" w:cs="Arial"/>
          <w:b/>
          <w:i/>
          <w:kern w:val="0"/>
          <w:szCs w:val="22"/>
          <w:lang w:eastAsia="zh-CN" w:bidi="ar-SA"/>
        </w:rPr>
        <w:t>Sezione C: Campo di applicazione</w:t>
      </w:r>
    </w:p>
    <w:p w14:paraId="0E907E37" w14:textId="77777777" w:rsidR="00AE137B" w:rsidRPr="00AE137B" w:rsidRDefault="00AE137B" w:rsidP="00AE137B">
      <w:pPr>
        <w:autoSpaceDE/>
        <w:autoSpaceDN/>
        <w:spacing w:before="0" w:after="0"/>
        <w:ind w:right="142"/>
        <w:textAlignment w:val="auto"/>
        <w:rPr>
          <w:rFonts w:eastAsia="Times New Roman" w:cs="Arial"/>
          <w:b/>
          <w:i/>
          <w:kern w:val="0"/>
          <w:sz w:val="18"/>
          <w:szCs w:val="18"/>
          <w:lang w:eastAsia="zh-CN" w:bidi="ar-SA"/>
        </w:rPr>
      </w:pPr>
    </w:p>
    <w:p w14:paraId="5846BD3A"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Se il richiedente opera sia in settori ammissibili all’avviso/bando, sia in settori esclusi, deve essere va garantito, tramite la separazione delle attività o la distinzione dei costi, che le attività esercitate nei settori esclusi non beneficino degli aiuti “de </w:t>
      </w:r>
      <w:proofErr w:type="spellStart"/>
      <w:r w:rsidRPr="00AE137B">
        <w:rPr>
          <w:rFonts w:eastAsia="Times New Roman" w:cs="Arial"/>
          <w:kern w:val="0"/>
          <w:sz w:val="20"/>
          <w:szCs w:val="20"/>
          <w:lang w:eastAsia="zh-CN" w:bidi="ar-SA"/>
        </w:rPr>
        <w:t>minimis</w:t>
      </w:r>
      <w:proofErr w:type="spellEnd"/>
      <w:r w:rsidRPr="00AE137B">
        <w:rPr>
          <w:rFonts w:eastAsia="Times New Roman" w:cs="Arial"/>
          <w:kern w:val="0"/>
          <w:sz w:val="20"/>
          <w:szCs w:val="20"/>
          <w:lang w:eastAsia="zh-CN" w:bidi="ar-SA"/>
        </w:rPr>
        <w:t xml:space="preserve">”. </w:t>
      </w:r>
    </w:p>
    <w:p w14:paraId="2CD64239"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 xml:space="preserve">Da Regolamento n. 2831/2023/UE (articolo 1, par.1) e </w:t>
      </w:r>
      <w:proofErr w:type="spellStart"/>
      <w:r w:rsidRPr="00AE137B">
        <w:rPr>
          <w:rFonts w:eastAsia="Times New Roman" w:cs="Arial"/>
          <w:kern w:val="0"/>
          <w:sz w:val="20"/>
          <w:szCs w:val="20"/>
          <w:lang w:eastAsia="zh-CN" w:bidi="ar-SA"/>
        </w:rPr>
        <w:t>s.m.i.</w:t>
      </w:r>
      <w:proofErr w:type="spellEnd"/>
      <w:r w:rsidRPr="00AE137B">
        <w:rPr>
          <w:rFonts w:eastAsia="Times New Roman" w:cs="Arial"/>
          <w:kern w:val="0"/>
          <w:sz w:val="20"/>
          <w:szCs w:val="20"/>
          <w:lang w:eastAsia="zh-CN" w:bidi="ar-SA"/>
        </w:rPr>
        <w:t xml:space="preserve">, sono esclusi gli aiuti alle imprese operanti nei seguenti settori: </w:t>
      </w:r>
    </w:p>
    <w:p w14:paraId="32B74A9E"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(a) aiuti concessi a imprese operanti nel settore della produzione primaria di prodotti della pesca e dell'acquacoltura;</w:t>
      </w:r>
    </w:p>
    <w:p w14:paraId="3CB654EF"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(b) aiuti concessi alle imprese attive nella trasformazione e commercializzazione dei prodotti della pesca e dell'acquacoltura, quando l'importo dell'aiuto è fissato in base al prezzo o al quantitativo di prodotti acquistati o immessi sul mercato;</w:t>
      </w:r>
    </w:p>
    <w:p w14:paraId="39E51DE1"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(c) aiuti concessi a imprese operanti nel settore della produzione primaria dei prodotti agricoli;</w:t>
      </w:r>
    </w:p>
    <w:p w14:paraId="25B81E67"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(d) aiuti concessi a imprese operanti nel settore della trasformazione e commercializzazione di prodotti agricoli in uno dei seguenti casi:</w:t>
      </w:r>
    </w:p>
    <w:p w14:paraId="23730AD8" w14:textId="77777777" w:rsidR="00AE137B" w:rsidRPr="00AE137B" w:rsidRDefault="00AE137B" w:rsidP="00AE137B">
      <w:pPr>
        <w:autoSpaceDE/>
        <w:autoSpaceDN/>
        <w:spacing w:before="0" w:after="0"/>
        <w:ind w:left="426"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(1) qualora l'importo dell'aiuto sia fissato in base al prezzo o al quantitativo di tali prodotti acquistati da produttori primari o immessi sul mercato dalle imprese interessate;</w:t>
      </w:r>
    </w:p>
    <w:p w14:paraId="0F73C781" w14:textId="77777777" w:rsidR="00AE137B" w:rsidRPr="00AE137B" w:rsidRDefault="00AE137B" w:rsidP="00AE137B">
      <w:pPr>
        <w:autoSpaceDE/>
        <w:autoSpaceDN/>
        <w:spacing w:before="0" w:after="0"/>
        <w:ind w:left="426"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(2) qualora l'aiuto sia subordinato al fatto di venire parzialmente o interamente trasferito a produttori primari;</w:t>
      </w:r>
    </w:p>
    <w:p w14:paraId="67B95AD4"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(e) aiuti concessi a favore di attività connesse all'esportazione verso paesi terzi o Stati membri, ossia aiuti direttamente collegati ai quantitativi esportati, alla costituzione e gestione di una rete di distribuzione o ad altre spese correnti connesse con l'attività d'esportazione;</w:t>
      </w:r>
    </w:p>
    <w:p w14:paraId="4CDE7558"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(f) aiuti subordinati all'uso di prodotti e servizi nazionali rispetto a quelli di importazione.</w:t>
      </w:r>
      <w:r w:rsidRPr="00AE137B" w:rsidDel="00795464">
        <w:rPr>
          <w:rFonts w:eastAsia="Times New Roman" w:cs="Arial"/>
          <w:kern w:val="0"/>
          <w:sz w:val="20"/>
          <w:szCs w:val="20"/>
          <w:lang w:eastAsia="zh-CN" w:bidi="ar-SA"/>
        </w:rPr>
        <w:t xml:space="preserve"> </w:t>
      </w:r>
    </w:p>
    <w:p w14:paraId="0D489441" w14:textId="77777777"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p>
    <w:p w14:paraId="346C2894" w14:textId="77777777" w:rsidR="00AE137B" w:rsidRPr="00AE137B" w:rsidRDefault="00AE137B" w:rsidP="00AE137B">
      <w:pPr>
        <w:autoSpaceDE/>
        <w:autoSpaceDN/>
        <w:spacing w:before="0" w:after="0"/>
        <w:ind w:right="142"/>
        <w:textAlignment w:val="auto"/>
        <w:rPr>
          <w:rFonts w:eastAsia="Times New Roman" w:cs="Arial"/>
          <w:b/>
          <w:i/>
          <w:kern w:val="0"/>
          <w:szCs w:val="22"/>
          <w:lang w:eastAsia="zh-CN" w:bidi="ar-SA"/>
        </w:rPr>
      </w:pPr>
      <w:r w:rsidRPr="00AE137B">
        <w:rPr>
          <w:rFonts w:eastAsia="Times New Roman" w:cs="Arial"/>
          <w:b/>
          <w:i/>
          <w:kern w:val="0"/>
          <w:szCs w:val="22"/>
          <w:lang w:eastAsia="zh-CN" w:bidi="ar-SA"/>
        </w:rPr>
        <w:t>Sezione D: Condizioni per il cumulo</w:t>
      </w:r>
    </w:p>
    <w:p w14:paraId="345D7AA0" w14:textId="77777777" w:rsidR="00AE137B" w:rsidRPr="00AE137B" w:rsidRDefault="00AE137B" w:rsidP="00AE137B">
      <w:pPr>
        <w:autoSpaceDE/>
        <w:autoSpaceDN/>
        <w:spacing w:before="0" w:after="0"/>
        <w:ind w:right="142"/>
        <w:textAlignment w:val="auto"/>
        <w:rPr>
          <w:rFonts w:eastAsia="Times New Roman" w:cs="Arial"/>
          <w:b/>
          <w:i/>
          <w:kern w:val="0"/>
          <w:sz w:val="18"/>
          <w:szCs w:val="18"/>
          <w:lang w:eastAsia="zh-CN" w:bidi="ar-SA"/>
        </w:rPr>
      </w:pPr>
    </w:p>
    <w:p w14:paraId="01362332" w14:textId="77777777" w:rsidR="00AE137B" w:rsidRPr="00AE137B" w:rsidRDefault="00AE137B" w:rsidP="00AE137B">
      <w:pPr>
        <w:autoSpaceDE/>
        <w:autoSpaceDN/>
        <w:spacing w:before="0" w:after="0"/>
        <w:ind w:right="141"/>
        <w:textAlignment w:val="auto"/>
        <w:rPr>
          <w:rFonts w:eastAsia="Times New Roman" w:cs="Arial"/>
          <w:b/>
          <w:kern w:val="0"/>
          <w:sz w:val="20"/>
          <w:szCs w:val="20"/>
          <w:lang w:eastAsia="zh-CN" w:bidi="ar-SA"/>
        </w:rPr>
      </w:pPr>
      <w:r w:rsidRPr="00AE137B">
        <w:rPr>
          <w:rFonts w:eastAsia="Times New Roman" w:cs="Arial"/>
          <w:b/>
          <w:kern w:val="0"/>
          <w:sz w:val="20"/>
          <w:szCs w:val="20"/>
          <w:lang w:eastAsia="zh-CN" w:bidi="ar-SA"/>
        </w:rPr>
        <w:t xml:space="preserve">Considerato che il Bando “Contributi per la partecipazione delle MPMI alle Fiere internazionali In Lombardia” prevede che le Agevolazioni siano cumulabili </w:t>
      </w:r>
      <w:r w:rsidRPr="00AE137B">
        <w:rPr>
          <w:rFonts w:eastAsia="Times New Roman" w:cs="Arial"/>
          <w:bCs/>
          <w:kern w:val="0"/>
          <w:sz w:val="20"/>
          <w:szCs w:val="20"/>
          <w:lang w:eastAsia="zh-CN" w:bidi="ar-SA"/>
        </w:rPr>
        <w:t xml:space="preserve">con altre agevolazioni concesse per le medesime spese e qualificabili come aiuti di Stato ai sensi degli artt. 107 e 108 del TFUE, ivi incluse quelle concesse a titolo de </w:t>
      </w:r>
      <w:proofErr w:type="spellStart"/>
      <w:r w:rsidRPr="00AE137B">
        <w:rPr>
          <w:rFonts w:eastAsia="Times New Roman" w:cs="Arial"/>
          <w:bCs/>
          <w:kern w:val="0"/>
          <w:sz w:val="20"/>
          <w:szCs w:val="20"/>
          <w:lang w:eastAsia="zh-CN" w:bidi="ar-SA"/>
        </w:rPr>
        <w:t>minimis</w:t>
      </w:r>
      <w:proofErr w:type="spellEnd"/>
      <w:r w:rsidRPr="00AE137B">
        <w:rPr>
          <w:rFonts w:eastAsia="Times New Roman" w:cs="Arial"/>
          <w:bCs/>
          <w:kern w:val="0"/>
          <w:sz w:val="20"/>
          <w:szCs w:val="20"/>
          <w:lang w:eastAsia="zh-CN" w:bidi="ar-SA"/>
        </w:rPr>
        <w:t xml:space="preserve">, e considerato che in attuazione della circolare del Dipartimento R.G.S. n. 21 del 14/10/2021 e n. 33 del 31/12/2021 con riferimento all’art. 9 del Regolamento (UE) n. 2021/241, deve essere garantito il </w:t>
      </w:r>
      <w:r w:rsidRPr="00AE137B">
        <w:rPr>
          <w:rFonts w:eastAsia="Times New Roman" w:cs="Arial"/>
          <w:bCs/>
          <w:kern w:val="0"/>
          <w:sz w:val="20"/>
          <w:szCs w:val="20"/>
          <w:lang w:eastAsia="zh-CN" w:bidi="ar-SA"/>
        </w:rPr>
        <w:lastRenderedPageBreak/>
        <w:t xml:space="preserve">rispetto del divieto del doppio finanziamento (pertanto la medesima spesa ammissibile può ricevere il sostegno da più fondi SIE e fonti finanziarie differenti a condizione che tale sostegno non copra lo stesso costo e nel rispetto delle disposizioni di cumulo, non superando pertanto il 100% del costo dell’investimento), </w:t>
      </w:r>
      <w:r w:rsidRPr="00AE137B">
        <w:rPr>
          <w:rFonts w:eastAsia="Times New Roman" w:cs="Arial"/>
          <w:b/>
          <w:kern w:val="0"/>
          <w:sz w:val="20"/>
          <w:szCs w:val="20"/>
          <w:lang w:eastAsia="zh-CN" w:bidi="ar-SA"/>
        </w:rPr>
        <w:t>il richiedente dovrà indicare se</w:t>
      </w:r>
      <w:r w:rsidRPr="00AE137B">
        <w:rPr>
          <w:rFonts w:eastAsia="Times New Roman" w:cs="Arial"/>
          <w:kern w:val="0"/>
          <w:sz w:val="20"/>
          <w:szCs w:val="20"/>
          <w:lang w:eastAsia="zh-CN" w:bidi="ar-SA"/>
        </w:rPr>
        <w:t xml:space="preserve"> ed </w:t>
      </w:r>
      <w:r w:rsidRPr="00AE137B">
        <w:rPr>
          <w:rFonts w:eastAsia="Times New Roman" w:cs="Arial"/>
          <w:b/>
          <w:kern w:val="0"/>
          <w:sz w:val="20"/>
          <w:szCs w:val="20"/>
          <w:lang w:eastAsia="zh-CN" w:bidi="ar-SA"/>
        </w:rPr>
        <w:t>eventualmente</w:t>
      </w:r>
      <w:r w:rsidRPr="00AE137B">
        <w:rPr>
          <w:rFonts w:eastAsia="Times New Roman" w:cs="Arial"/>
          <w:kern w:val="0"/>
          <w:sz w:val="20"/>
          <w:szCs w:val="20"/>
          <w:lang w:eastAsia="zh-CN" w:bidi="ar-SA"/>
        </w:rPr>
        <w:t xml:space="preserve"> </w:t>
      </w:r>
      <w:r w:rsidRPr="00AE137B">
        <w:rPr>
          <w:rFonts w:eastAsia="Times New Roman" w:cs="Arial"/>
          <w:b/>
          <w:kern w:val="0"/>
          <w:sz w:val="20"/>
          <w:szCs w:val="20"/>
          <w:lang w:eastAsia="zh-CN" w:bidi="ar-SA"/>
        </w:rPr>
        <w:t>quali aiuti ha già ricevuto sugli stessi costi ammissibili</w:t>
      </w:r>
      <w:r w:rsidRPr="00AE137B">
        <w:rPr>
          <w:rFonts w:eastAsia="Times New Roman" w:cs="Arial"/>
          <w:kern w:val="0"/>
          <w:sz w:val="20"/>
          <w:szCs w:val="20"/>
          <w:lang w:eastAsia="zh-CN" w:bidi="ar-SA"/>
        </w:rPr>
        <w:t>, a norma di un regolamento di esenzione o di una decisione della Commissione europea.</w:t>
      </w:r>
    </w:p>
    <w:p w14:paraId="7D80E3F1" w14:textId="7FD666CA" w:rsidR="00AE137B" w:rsidRPr="00AE137B" w:rsidRDefault="00AE137B" w:rsidP="00AE137B">
      <w:pPr>
        <w:autoSpaceDE/>
        <w:autoSpaceDN/>
        <w:spacing w:before="0" w:after="0"/>
        <w:ind w:right="141"/>
        <w:textAlignment w:val="auto"/>
        <w:rPr>
          <w:rFonts w:eastAsia="Times New Roman" w:cs="Arial"/>
          <w:kern w:val="0"/>
          <w:sz w:val="20"/>
          <w:szCs w:val="20"/>
          <w:lang w:eastAsia="zh-CN" w:bidi="ar-SA"/>
        </w:rPr>
      </w:pPr>
      <w:r w:rsidRPr="00AE137B">
        <w:rPr>
          <w:rFonts w:eastAsia="Times New Roman" w:cs="Arial"/>
          <w:kern w:val="0"/>
          <w:sz w:val="20"/>
          <w:szCs w:val="20"/>
          <w:lang w:eastAsia="zh-CN" w:bidi="ar-SA"/>
        </w:rPr>
        <w:t>Nella tabella dovrà pertanto essere indicata l’intensità d’aiuto e l’importo imputato alla voce di costo o all’intero progetto finanziato in valore assoluto.</w:t>
      </w:r>
      <w:bookmarkEnd w:id="2"/>
    </w:p>
    <w:sectPr w:rsidR="00AE137B" w:rsidRPr="00AE137B" w:rsidSect="00E75C25">
      <w:headerReference w:type="default" r:id="rId8"/>
      <w:pgSz w:w="11910" w:h="16840"/>
      <w:pgMar w:top="1702"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EC4AC" w14:textId="77777777" w:rsidR="00590937" w:rsidRDefault="00590937">
      <w:pPr>
        <w:spacing w:before="0"/>
      </w:pPr>
      <w:r>
        <w:separator/>
      </w:r>
    </w:p>
  </w:endnote>
  <w:endnote w:type="continuationSeparator" w:id="0">
    <w:p w14:paraId="490F1E49" w14:textId="77777777" w:rsidR="00590937" w:rsidRDefault="00590937">
      <w:pPr>
        <w:spacing w:before="0"/>
      </w:pPr>
      <w:r>
        <w:continuationSeparator/>
      </w:r>
    </w:p>
  </w:endnote>
  <w:endnote w:type="continuationNotice" w:id="1">
    <w:p w14:paraId="632146B2" w14:textId="77777777" w:rsidR="00590937" w:rsidRDefault="005909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Goth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00000003" w:usb1="1001ECEA"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DF1C0" w14:textId="77777777" w:rsidR="00590937" w:rsidRDefault="00590937">
      <w:pPr>
        <w:spacing w:before="0"/>
      </w:pPr>
      <w:r>
        <w:rPr>
          <w:color w:val="000000"/>
        </w:rPr>
        <w:separator/>
      </w:r>
    </w:p>
  </w:footnote>
  <w:footnote w:type="continuationSeparator" w:id="0">
    <w:p w14:paraId="3913FF7D" w14:textId="77777777" w:rsidR="00590937" w:rsidRDefault="00590937">
      <w:pPr>
        <w:spacing w:before="0"/>
      </w:pPr>
      <w:r>
        <w:continuationSeparator/>
      </w:r>
    </w:p>
  </w:footnote>
  <w:footnote w:type="continuationNotice" w:id="1">
    <w:p w14:paraId="77F79FB3" w14:textId="77777777" w:rsidR="00590937" w:rsidRDefault="00590937">
      <w:pPr>
        <w:spacing w:before="0" w:after="0" w:line="240" w:lineRule="auto"/>
      </w:pPr>
    </w:p>
  </w:footnote>
  <w:footnote w:id="2">
    <w:p w14:paraId="797B68DA" w14:textId="77777777" w:rsidR="00AE137B" w:rsidRDefault="00AE137B" w:rsidP="00AE137B">
      <w:pPr>
        <w:pStyle w:val="Testonotaapidipagina"/>
      </w:pPr>
      <w:r>
        <w:rPr>
          <w:rStyle w:val="Rimandonotaapidipagina"/>
        </w:rPr>
        <w:footnoteRef/>
      </w:r>
      <w:r>
        <w:t xml:space="preserve"> </w:t>
      </w:r>
      <w:r w:rsidRPr="00DC6DB1">
        <w:rPr>
          <w:sz w:val="16"/>
          <w:szCs w:val="16"/>
        </w:rPr>
        <w:t xml:space="preserve">Si considera impresa qualsiasi entità che eserciti una attività economica, indipendentemente dalla sua </w:t>
      </w:r>
      <w:r>
        <w:rPr>
          <w:sz w:val="16"/>
          <w:szCs w:val="16"/>
        </w:rPr>
        <w:t xml:space="preserve">forma </w:t>
      </w:r>
      <w:r w:rsidRPr="00DC6DB1">
        <w:rPr>
          <w:sz w:val="16"/>
          <w:szCs w:val="16"/>
        </w:rPr>
        <w:t>giuridica. In particolare, sono considerate tali le entità che eser</w:t>
      </w:r>
      <w:r>
        <w:rPr>
          <w:sz w:val="16"/>
          <w:szCs w:val="16"/>
        </w:rPr>
        <w:t>c</w:t>
      </w:r>
      <w:r w:rsidRPr="00DC6DB1">
        <w:rPr>
          <w:sz w:val="16"/>
          <w:szCs w:val="16"/>
        </w:rPr>
        <w:t>itano un’attività artigianale o altre attività a titolo individuale o familiare, le società di persone o le associazioni che esercitano regolarmente un’attività economica. Sono ricompresi in tale definizione anche i professionisti, singoli o associati, secondo le modalità definite dal bando.</w:t>
      </w:r>
    </w:p>
  </w:footnote>
  <w:footnote w:id="3">
    <w:p w14:paraId="0E72656D" w14:textId="77777777" w:rsidR="00AE137B" w:rsidRPr="00B840DF" w:rsidRDefault="00AE137B" w:rsidP="00AE137B">
      <w:pPr>
        <w:pStyle w:val="Testonotaapidipagina"/>
        <w:rPr>
          <w:rFonts w:cs="Arial"/>
          <w:sz w:val="16"/>
          <w:szCs w:val="18"/>
        </w:rPr>
      </w:pPr>
      <w:r>
        <w:rPr>
          <w:rStyle w:val="Rimandonotaapidipagina"/>
        </w:rPr>
        <w:footnoteRef/>
      </w:r>
      <w:r>
        <w:t xml:space="preserve"> </w:t>
      </w:r>
      <w:r w:rsidRPr="00B840DF">
        <w:rPr>
          <w:rFonts w:cs="Arial"/>
          <w:sz w:val="16"/>
          <w:szCs w:val="18"/>
        </w:rPr>
        <w:t>Indicare il regolamento in base al quale è stato concesso l’aiuto “de minimis”: Reg. n. 2831/2023 e s.m.i..</w:t>
      </w:r>
    </w:p>
  </w:footnote>
  <w:footnote w:id="4">
    <w:p w14:paraId="55A9C9F5" w14:textId="77777777" w:rsidR="00AE137B" w:rsidRPr="006F39B9" w:rsidRDefault="00AE137B" w:rsidP="00AE137B">
      <w:pPr>
        <w:pStyle w:val="Testonotaapidipagina"/>
        <w:rPr>
          <w:rFonts w:cs="Arial"/>
          <w:sz w:val="16"/>
          <w:szCs w:val="18"/>
        </w:rPr>
      </w:pPr>
      <w:r w:rsidRPr="000721E4">
        <w:rPr>
          <w:rStyle w:val="Rimandonotaapidipagina"/>
        </w:rPr>
        <w:footnoteRef/>
      </w:r>
      <w:r w:rsidRPr="000721E4">
        <w:t xml:space="preserve"> </w:t>
      </w:r>
      <w:r w:rsidRPr="000721E4">
        <w:rPr>
          <w:rFonts w:cs="Arial"/>
          <w:sz w:val="16"/>
          <w:szCs w:val="18"/>
        </w:rPr>
        <w:t>Indicare l’importo in valore nominale se l’agevolazione è stata concessa sotto forma di contributo a fondo perduto, altrimenti indicare l’Equivalente Sovvenzione Lordo (ESL).</w:t>
      </w:r>
    </w:p>
  </w:footnote>
  <w:footnote w:id="5">
    <w:p w14:paraId="6DB5A128" w14:textId="77777777" w:rsidR="00AE137B" w:rsidRPr="00665E58" w:rsidRDefault="00AE137B" w:rsidP="00AE137B">
      <w:pPr>
        <w:pStyle w:val="Testonotaapidipagina"/>
        <w:rPr>
          <w:rFonts w:cs="Arial"/>
          <w:sz w:val="16"/>
          <w:szCs w:val="18"/>
        </w:rPr>
      </w:pPr>
      <w:r w:rsidRPr="00665E58">
        <w:rPr>
          <w:rStyle w:val="Rimandonotaapidipagina"/>
          <w:rFonts w:cs="Arial"/>
          <w:sz w:val="18"/>
          <w:szCs w:val="18"/>
        </w:rPr>
        <w:footnoteRef/>
      </w:r>
      <w:r w:rsidRPr="00665E58">
        <w:rPr>
          <w:rFonts w:cs="Arial"/>
          <w:sz w:val="18"/>
          <w:szCs w:val="18"/>
        </w:rPr>
        <w:t xml:space="preserve"> </w:t>
      </w:r>
      <w:r w:rsidRPr="00665E58">
        <w:rPr>
          <w:rFonts w:cs="Arial"/>
          <w:sz w:val="16"/>
          <w:szCs w:val="18"/>
        </w:rPr>
        <w:t>Indicare l’importo effettivamente liquidato a saldo,</w:t>
      </w:r>
      <w:r>
        <w:rPr>
          <w:rFonts w:cs="Arial"/>
          <w:sz w:val="16"/>
          <w:szCs w:val="18"/>
        </w:rPr>
        <w:t xml:space="preserve"> se inferiore a quello concesso</w:t>
      </w:r>
      <w:r w:rsidRPr="00665E58">
        <w:rPr>
          <w:rFonts w:cs="Arial"/>
          <w:sz w:val="16"/>
          <w:szCs w:val="18"/>
        </w:rPr>
        <w:t>.</w:t>
      </w:r>
    </w:p>
  </w:footnote>
  <w:footnote w:id="6">
    <w:p w14:paraId="6BF45D9C" w14:textId="77777777" w:rsidR="00AE137B" w:rsidRPr="00665E58" w:rsidRDefault="00AE137B" w:rsidP="00AE137B">
      <w:pPr>
        <w:pStyle w:val="Testonotaapidipagina"/>
        <w:rPr>
          <w:rFonts w:cs="Arial"/>
          <w:sz w:val="16"/>
          <w:szCs w:val="18"/>
        </w:rPr>
      </w:pPr>
      <w:r w:rsidRPr="003A2514">
        <w:rPr>
          <w:rStyle w:val="Rimandonotaapidipagina"/>
          <w:rFonts w:cs="Arial"/>
          <w:sz w:val="18"/>
          <w:szCs w:val="18"/>
        </w:rPr>
        <w:footnoteRef/>
      </w:r>
      <w:r w:rsidRPr="003A2514">
        <w:rPr>
          <w:rStyle w:val="Rimandonotaapidipagina"/>
          <w:rFonts w:cs="Arial"/>
          <w:sz w:val="18"/>
        </w:rPr>
        <w:t xml:space="preserve"> </w:t>
      </w:r>
      <w:r w:rsidRPr="00665E58">
        <w:rPr>
          <w:rFonts w:cs="Arial"/>
          <w:sz w:val="16"/>
          <w:szCs w:val="18"/>
        </w:rPr>
        <w:t xml:space="preserve">Indicare gli estremi del Regolamento (ad esempio Regolamento di esenzione </w:t>
      </w:r>
      <w:r>
        <w:rPr>
          <w:rFonts w:cs="Arial"/>
          <w:sz w:val="16"/>
          <w:szCs w:val="18"/>
        </w:rPr>
        <w:t>651/2014 e s.m.i.</w:t>
      </w:r>
      <w:r w:rsidRPr="00665E58">
        <w:rPr>
          <w:rFonts w:cs="Arial"/>
          <w:sz w:val="16"/>
          <w:szCs w:val="18"/>
        </w:rPr>
        <w:t>) oppure della Decisione della Commissione che ha approvato l’aiuto notificato.</w:t>
      </w:r>
    </w:p>
  </w:footnote>
  <w:footnote w:id="7">
    <w:p w14:paraId="18B82109" w14:textId="77777777" w:rsidR="00AE137B" w:rsidRPr="006F39B9" w:rsidRDefault="00AE137B" w:rsidP="00AE137B">
      <w:pPr>
        <w:pStyle w:val="Testonotaapidipagina"/>
        <w:rPr>
          <w:rFonts w:cs="Arial"/>
          <w:sz w:val="16"/>
          <w:szCs w:val="18"/>
        </w:rPr>
      </w:pPr>
      <w:r>
        <w:rPr>
          <w:rStyle w:val="Rimandonotaapidipagina"/>
        </w:rPr>
        <w:footnoteRef/>
      </w:r>
      <w:r>
        <w:t xml:space="preserve"> </w:t>
      </w:r>
      <w:r w:rsidRPr="006F39B9">
        <w:rPr>
          <w:rFonts w:cs="Arial"/>
          <w:sz w:val="16"/>
          <w:szCs w:val="18"/>
        </w:rPr>
        <w:t>Indicare l’importo in valore nominale se l’agevolazione è stata concessa sotto forma di contributo a fondo perduto, altrimenti indicare l’Equivalente Sovvenzione Lordo (ESL).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000A" w14:textId="77777777" w:rsidR="00507333" w:rsidRDefault="00507333">
    <w:pPr>
      <w:pStyle w:val="Intestazione"/>
      <w:tabs>
        <w:tab w:val="clear" w:pos="4819"/>
        <w:tab w:val="clear" w:pos="9638"/>
        <w:tab w:val="right" w:pos="10632"/>
      </w:tabs>
    </w:pPr>
    <w:r>
      <w:rPr>
        <w:noProof/>
      </w:rPr>
      <w:drawing>
        <wp:anchor distT="0" distB="0" distL="0" distR="0" simplePos="0" relativeHeight="251661312" behindDoc="1" locked="0" layoutInCell="1" allowOverlap="1" wp14:anchorId="660418CF" wp14:editId="4638ADAB">
          <wp:simplePos x="0" y="0"/>
          <wp:positionH relativeFrom="margin">
            <wp:align>center</wp:align>
          </wp:positionH>
          <wp:positionV relativeFrom="page">
            <wp:posOffset>581025</wp:posOffset>
          </wp:positionV>
          <wp:extent cx="5799943" cy="344681"/>
          <wp:effectExtent l="0" t="0" r="0" b="0"/>
          <wp:wrapNone/>
          <wp:docPr id="20782158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99943" cy="344681"/>
                  </a:xfrm>
                  <a:prstGeom prst="rect">
                    <a:avLst/>
                  </a:prstGeom>
                </pic:spPr>
              </pic:pic>
            </a:graphicData>
          </a:graphic>
        </wp:anchor>
      </w:drawing>
    </w:r>
    <w:r>
      <w:t xml:space="preserve">                                                                                     </w:t>
    </w:r>
  </w:p>
  <w:p w14:paraId="64492B04" w14:textId="77777777" w:rsidR="00507333" w:rsidRDefault="00507333">
    <w:pPr>
      <w:pStyle w:val="Intestazione"/>
      <w:tabs>
        <w:tab w:val="clear" w:pos="4819"/>
        <w:tab w:val="clear" w:pos="9638"/>
        <w:tab w:val="right" w:pos="1063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AE1"/>
    <w:multiLevelType w:val="multilevel"/>
    <w:tmpl w:val="171856CC"/>
    <w:styleLink w:val="WWOutlineListStyle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3B2354"/>
    <w:multiLevelType w:val="hybridMultilevel"/>
    <w:tmpl w:val="A934C17C"/>
    <w:lvl w:ilvl="0" w:tplc="04100003">
      <w:start w:val="1"/>
      <w:numFmt w:val="bullet"/>
      <w:lvlText w:val="o"/>
      <w:lvlJc w:val="left"/>
      <w:pPr>
        <w:ind w:left="371" w:hanging="360"/>
      </w:pPr>
      <w:rPr>
        <w:rFonts w:ascii="Courier New" w:hAnsi="Courier New" w:cs="Courier New" w:hint="default"/>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2" w15:restartNumberingAfterBreak="0">
    <w:nsid w:val="06C97071"/>
    <w:multiLevelType w:val="hybridMultilevel"/>
    <w:tmpl w:val="B2FE71F0"/>
    <w:lvl w:ilvl="0" w:tplc="04100019">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9570AFD"/>
    <w:multiLevelType w:val="multilevel"/>
    <w:tmpl w:val="7BF871B0"/>
    <w:styleLink w:val="WWOutlineListStyle2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3B75AA"/>
    <w:multiLevelType w:val="hybridMultilevel"/>
    <w:tmpl w:val="729AF0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A40AA"/>
    <w:multiLevelType w:val="hybridMultilevel"/>
    <w:tmpl w:val="E77876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852618"/>
    <w:multiLevelType w:val="multilevel"/>
    <w:tmpl w:val="36F4BE4A"/>
    <w:styleLink w:val="WWOutlineListStyle2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864AA2"/>
    <w:multiLevelType w:val="hybridMultilevel"/>
    <w:tmpl w:val="BD562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3B6896"/>
    <w:multiLevelType w:val="multilevel"/>
    <w:tmpl w:val="0E36B12A"/>
    <w:styleLink w:val="WWOutlineListStyle2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40E07E3"/>
    <w:multiLevelType w:val="hybridMultilevel"/>
    <w:tmpl w:val="9670F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3A335B"/>
    <w:multiLevelType w:val="multilevel"/>
    <w:tmpl w:val="CA5CB364"/>
    <w:styleLink w:val="WWOutlineListStyle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4A94928"/>
    <w:multiLevelType w:val="multilevel"/>
    <w:tmpl w:val="A2948280"/>
    <w:styleLink w:val="WWOutlineListStyle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6FA2776"/>
    <w:multiLevelType w:val="hybridMultilevel"/>
    <w:tmpl w:val="0B400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1A0046"/>
    <w:multiLevelType w:val="multilevel"/>
    <w:tmpl w:val="69542248"/>
    <w:styleLink w:val="WWOutlineListStyle1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667DEB"/>
    <w:multiLevelType w:val="hybridMultilevel"/>
    <w:tmpl w:val="00587D1E"/>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9A133A"/>
    <w:multiLevelType w:val="hybridMultilevel"/>
    <w:tmpl w:val="65501CC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C4F469C"/>
    <w:multiLevelType w:val="hybridMultilevel"/>
    <w:tmpl w:val="34E8FB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C791632"/>
    <w:multiLevelType w:val="hybridMultilevel"/>
    <w:tmpl w:val="842E6E52"/>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8" w15:restartNumberingAfterBreak="0">
    <w:nsid w:val="1C994675"/>
    <w:multiLevelType w:val="multilevel"/>
    <w:tmpl w:val="7B5847CE"/>
    <w:styleLink w:val="WWOutlineListStyle2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D021BDE"/>
    <w:multiLevelType w:val="multilevel"/>
    <w:tmpl w:val="9B3E1DAA"/>
    <w:styleLink w:val="WWOutlineListStyle1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E03DD9"/>
    <w:multiLevelType w:val="multilevel"/>
    <w:tmpl w:val="C0CA7640"/>
    <w:styleLink w:val="LFO79"/>
    <w:lvl w:ilvl="0">
      <w:numFmt w:val="bullet"/>
      <w:pStyle w:val="Paragrafoelenco1"/>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FA527F0"/>
    <w:multiLevelType w:val="hybridMultilevel"/>
    <w:tmpl w:val="DBF4B818"/>
    <w:lvl w:ilvl="0" w:tplc="A42A630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23A3BFD"/>
    <w:multiLevelType w:val="multilevel"/>
    <w:tmpl w:val="311A1FC4"/>
    <w:styleLink w:val="WWOutlineListStyle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53B7AEC"/>
    <w:multiLevelType w:val="hybridMultilevel"/>
    <w:tmpl w:val="2B861B16"/>
    <w:lvl w:ilvl="0" w:tplc="A42A630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434EF6"/>
    <w:multiLevelType w:val="hybridMultilevel"/>
    <w:tmpl w:val="1814FE16"/>
    <w:lvl w:ilvl="0" w:tplc="04100017">
      <w:start w:val="1"/>
      <w:numFmt w:val="lowerLetter"/>
      <w:lvlText w:val="%1)"/>
      <w:lvlJc w:val="left"/>
      <w:pPr>
        <w:ind w:left="360" w:hanging="360"/>
      </w:pPr>
      <w:rPr>
        <w:rFonts w:hint="default"/>
      </w:rPr>
    </w:lvl>
    <w:lvl w:ilvl="1" w:tplc="FFFFFFFF">
      <w:start w:val="1"/>
      <w:numFmt w:val="decimal"/>
      <w:lvlText w:val="%2."/>
      <w:lvlJc w:val="left"/>
      <w:pPr>
        <w:ind w:left="1080" w:hanging="360"/>
      </w:pPr>
    </w:lvl>
    <w:lvl w:ilvl="2" w:tplc="1B24BAE4">
      <w:start w:val="1"/>
      <w:numFmt w:val="bullet"/>
      <w:lvlText w:val="-"/>
      <w:lvlJc w:val="left"/>
      <w:pPr>
        <w:ind w:left="2340" w:hanging="720"/>
      </w:pPr>
      <w:rPr>
        <w:rFonts w:ascii="Arial" w:eastAsia="Tw Cen MT"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9696B01"/>
    <w:multiLevelType w:val="multilevel"/>
    <w:tmpl w:val="E5628B9A"/>
    <w:lvl w:ilvl="0">
      <w:start w:val="1"/>
      <w:numFmt w:val="decimal"/>
      <w:lvlText w:val="%1."/>
      <w:lvlJc w:val="left"/>
      <w:pPr>
        <w:ind w:left="-20" w:hanging="360"/>
      </w:pPr>
      <w:rPr>
        <w:b/>
        <w:bCs/>
      </w:rPr>
    </w:lvl>
    <w:lvl w:ilvl="1">
      <w:start w:val="1"/>
      <w:numFmt w:val="decimal"/>
      <w:isLgl/>
      <w:lvlText w:val="%1.%2"/>
      <w:lvlJc w:val="left"/>
      <w:pPr>
        <w:ind w:left="120" w:hanging="360"/>
      </w:pPr>
      <w:rPr>
        <w:rFonts w:hint="default"/>
      </w:rPr>
    </w:lvl>
    <w:lvl w:ilvl="2">
      <w:start w:val="1"/>
      <w:numFmt w:val="decimal"/>
      <w:isLgl/>
      <w:lvlText w:val="%1.%2.%3"/>
      <w:lvlJc w:val="left"/>
      <w:pPr>
        <w:ind w:left="579" w:hanging="720"/>
      </w:pPr>
      <w:rPr>
        <w:rFonts w:hint="default"/>
      </w:rPr>
    </w:lvl>
    <w:lvl w:ilvl="3">
      <w:start w:val="1"/>
      <w:numFmt w:val="decimal"/>
      <w:isLgl/>
      <w:lvlText w:val="%1.%2.%3.%4"/>
      <w:lvlJc w:val="left"/>
      <w:pPr>
        <w:ind w:left="678"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236" w:hanging="1080"/>
      </w:pPr>
      <w:rPr>
        <w:rFonts w:hint="default"/>
      </w:rPr>
    </w:lvl>
    <w:lvl w:ilvl="6">
      <w:start w:val="1"/>
      <w:numFmt w:val="decimal"/>
      <w:isLgl/>
      <w:lvlText w:val="%1.%2.%3.%4.%5.%6.%7"/>
      <w:lvlJc w:val="left"/>
      <w:pPr>
        <w:ind w:left="1695" w:hanging="1440"/>
      </w:pPr>
      <w:rPr>
        <w:rFonts w:hint="default"/>
      </w:rPr>
    </w:lvl>
    <w:lvl w:ilvl="7">
      <w:start w:val="1"/>
      <w:numFmt w:val="decimal"/>
      <w:isLgl/>
      <w:lvlText w:val="%1.%2.%3.%4.%5.%6.%7.%8"/>
      <w:lvlJc w:val="left"/>
      <w:pPr>
        <w:ind w:left="1794" w:hanging="1440"/>
      </w:pPr>
      <w:rPr>
        <w:rFonts w:hint="default"/>
      </w:rPr>
    </w:lvl>
    <w:lvl w:ilvl="8">
      <w:start w:val="1"/>
      <w:numFmt w:val="decimal"/>
      <w:isLgl/>
      <w:lvlText w:val="%1.%2.%3.%4.%5.%6.%7.%8.%9"/>
      <w:lvlJc w:val="left"/>
      <w:pPr>
        <w:ind w:left="2253" w:hanging="1800"/>
      </w:pPr>
      <w:rPr>
        <w:rFonts w:hint="default"/>
      </w:rPr>
    </w:lvl>
  </w:abstractNum>
  <w:abstractNum w:abstractNumId="26" w15:restartNumberingAfterBreak="0">
    <w:nsid w:val="2B423678"/>
    <w:multiLevelType w:val="multilevel"/>
    <w:tmpl w:val="8A7A0530"/>
    <w:styleLink w:val="WWOutlineListStyle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BFF221B"/>
    <w:multiLevelType w:val="hybridMultilevel"/>
    <w:tmpl w:val="1CC86DEC"/>
    <w:lvl w:ilvl="0" w:tplc="7A64D282">
      <w:start w:val="1"/>
      <w:numFmt w:val="bullet"/>
      <w:lvlText w:val="-"/>
      <w:lvlJc w:val="left"/>
      <w:pPr>
        <w:ind w:left="720" w:hanging="360"/>
      </w:pPr>
      <w:rPr>
        <w:rFonts w:ascii="CenturyGothic" w:hAnsi="Century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C9B7708"/>
    <w:multiLevelType w:val="multilevel"/>
    <w:tmpl w:val="8F0EA5D4"/>
    <w:styleLink w:val="WWOutlineListStyle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DDA3CB6"/>
    <w:multiLevelType w:val="multilevel"/>
    <w:tmpl w:val="81529A80"/>
    <w:styleLink w:val="WWOutlineListStyle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0003158"/>
    <w:multiLevelType w:val="hybridMultilevel"/>
    <w:tmpl w:val="5752580A"/>
    <w:lvl w:ilvl="0" w:tplc="A42A6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7D5688"/>
    <w:multiLevelType w:val="hybridMultilevel"/>
    <w:tmpl w:val="C19648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348D4A7E"/>
    <w:multiLevelType w:val="multilevel"/>
    <w:tmpl w:val="04520E06"/>
    <w:styleLink w:val="WWOutlineListStyle1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7A1F29"/>
    <w:multiLevelType w:val="multilevel"/>
    <w:tmpl w:val="4D0ADA9C"/>
    <w:styleLink w:val="WWOutlineListStyle3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4" w15:restartNumberingAfterBreak="0">
    <w:nsid w:val="368677C5"/>
    <w:multiLevelType w:val="multilevel"/>
    <w:tmpl w:val="0F0223FE"/>
    <w:styleLink w:val="WWOutlineListStyle2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86D770E"/>
    <w:multiLevelType w:val="multilevel"/>
    <w:tmpl w:val="67D4A4F4"/>
    <w:styleLink w:val="WWOutlineListStyle1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8752D70"/>
    <w:multiLevelType w:val="multilevel"/>
    <w:tmpl w:val="D28E4FC2"/>
    <w:styleLink w:val="WWOutlineListStyle2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8803676"/>
    <w:multiLevelType w:val="hybridMultilevel"/>
    <w:tmpl w:val="19227D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9B0516C"/>
    <w:multiLevelType w:val="hybridMultilevel"/>
    <w:tmpl w:val="6FDE1E1A"/>
    <w:lvl w:ilvl="0" w:tplc="635E8186">
      <w:start w:val="1"/>
      <w:numFmt w:val="decimal"/>
      <w:lvlText w:val="%1-"/>
      <w:lvlJc w:val="left"/>
      <w:pPr>
        <w:ind w:left="417" w:hanging="360"/>
      </w:pPr>
      <w:rPr>
        <w:rFonts w:eastAsia="Arial"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9" w15:restartNumberingAfterBreak="0">
    <w:nsid w:val="3CEF63BA"/>
    <w:multiLevelType w:val="hybridMultilevel"/>
    <w:tmpl w:val="67AA8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F347AAE"/>
    <w:multiLevelType w:val="hybridMultilevel"/>
    <w:tmpl w:val="CC3474BA"/>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5AF877FA">
      <w:start w:val="2"/>
      <w:numFmt w:val="bullet"/>
      <w:lvlText w:val="-"/>
      <w:lvlJc w:val="left"/>
      <w:pPr>
        <w:ind w:left="2340" w:hanging="360"/>
      </w:pPr>
      <w:rPr>
        <w:rFonts w:ascii="Arial" w:eastAsia="Tw Cen MT" w:hAnsi="Arial" w:cs="Arial" w:hint="default"/>
      </w:rPr>
    </w:lvl>
    <w:lvl w:ilvl="3" w:tplc="7D3016DC">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76647BC"/>
    <w:multiLevelType w:val="multilevel"/>
    <w:tmpl w:val="6298B972"/>
    <w:styleLink w:val="WWOutlineListStyle3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482D3836"/>
    <w:multiLevelType w:val="hybridMultilevel"/>
    <w:tmpl w:val="51BE7D6C"/>
    <w:lvl w:ilvl="0" w:tplc="04100019">
      <w:start w:val="1"/>
      <w:numFmt w:val="lowerLetter"/>
      <w:lvlText w:val="%1."/>
      <w:lvlJc w:val="left"/>
      <w:pPr>
        <w:ind w:left="720" w:hanging="360"/>
      </w:pPr>
    </w:lvl>
    <w:lvl w:ilvl="1" w:tplc="04100001">
      <w:start w:val="1"/>
      <w:numFmt w:val="bullet"/>
      <w:lvlText w:val=""/>
      <w:lvlJc w:val="left"/>
      <w:pPr>
        <w:ind w:left="72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97F5220"/>
    <w:multiLevelType w:val="multilevel"/>
    <w:tmpl w:val="97F872B2"/>
    <w:styleLink w:val="LFO3"/>
    <w:lvl w:ilvl="0">
      <w:start w:val="1"/>
      <w:numFmt w:val="upperLetter"/>
      <w:pStyle w:val="App2"/>
      <w:lvlText w:val="Appendice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6354" w:hanging="864"/>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4C324EAC"/>
    <w:multiLevelType w:val="multilevel"/>
    <w:tmpl w:val="CD002708"/>
    <w:styleLink w:val="LFO2"/>
    <w:lvl w:ilvl="0">
      <w:start w:val="1"/>
      <w:numFmt w:val="decimal"/>
      <w:pStyle w:val="Appendice2"/>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5" w15:restartNumberingAfterBreak="0">
    <w:nsid w:val="4C577A9A"/>
    <w:multiLevelType w:val="multilevel"/>
    <w:tmpl w:val="638A31D6"/>
    <w:styleLink w:val="Stile1"/>
    <w:lvl w:ilvl="0">
      <w:start w:val="1"/>
      <w:numFmt w:val="decimal"/>
      <w:lvlText w:val="%1)"/>
      <w:lvlJc w:val="left"/>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C826097"/>
    <w:multiLevelType w:val="hybridMultilevel"/>
    <w:tmpl w:val="D472A226"/>
    <w:lvl w:ilvl="0" w:tplc="2892CB50">
      <w:start w:val="1"/>
      <w:numFmt w:val="decimal"/>
      <w:lvlText w:val="%1-"/>
      <w:lvlJc w:val="left"/>
      <w:pPr>
        <w:ind w:left="-772" w:hanging="360"/>
      </w:pPr>
      <w:rPr>
        <w:rFonts w:ascii="Arial" w:eastAsia="Calibri" w:hAnsi="Arial" w:cs="Arial"/>
      </w:rPr>
    </w:lvl>
    <w:lvl w:ilvl="1" w:tplc="04100019">
      <w:start w:val="1"/>
      <w:numFmt w:val="lowerLetter"/>
      <w:lvlText w:val="%2."/>
      <w:lvlJc w:val="left"/>
      <w:pPr>
        <w:ind w:left="-52" w:hanging="360"/>
      </w:pPr>
    </w:lvl>
    <w:lvl w:ilvl="2" w:tplc="0410001B">
      <w:start w:val="1"/>
      <w:numFmt w:val="lowerRoman"/>
      <w:lvlText w:val="%3."/>
      <w:lvlJc w:val="right"/>
      <w:pPr>
        <w:ind w:left="668" w:hanging="180"/>
      </w:pPr>
    </w:lvl>
    <w:lvl w:ilvl="3" w:tplc="0410000F" w:tentative="1">
      <w:start w:val="1"/>
      <w:numFmt w:val="decimal"/>
      <w:lvlText w:val="%4."/>
      <w:lvlJc w:val="left"/>
      <w:pPr>
        <w:ind w:left="1388" w:hanging="360"/>
      </w:pPr>
    </w:lvl>
    <w:lvl w:ilvl="4" w:tplc="04100019" w:tentative="1">
      <w:start w:val="1"/>
      <w:numFmt w:val="lowerLetter"/>
      <w:lvlText w:val="%5."/>
      <w:lvlJc w:val="left"/>
      <w:pPr>
        <w:ind w:left="2108" w:hanging="360"/>
      </w:pPr>
    </w:lvl>
    <w:lvl w:ilvl="5" w:tplc="0410001B" w:tentative="1">
      <w:start w:val="1"/>
      <w:numFmt w:val="lowerRoman"/>
      <w:lvlText w:val="%6."/>
      <w:lvlJc w:val="right"/>
      <w:pPr>
        <w:ind w:left="2828" w:hanging="180"/>
      </w:pPr>
    </w:lvl>
    <w:lvl w:ilvl="6" w:tplc="0410000F" w:tentative="1">
      <w:start w:val="1"/>
      <w:numFmt w:val="decimal"/>
      <w:lvlText w:val="%7."/>
      <w:lvlJc w:val="left"/>
      <w:pPr>
        <w:ind w:left="3548" w:hanging="360"/>
      </w:pPr>
    </w:lvl>
    <w:lvl w:ilvl="7" w:tplc="04100019" w:tentative="1">
      <w:start w:val="1"/>
      <w:numFmt w:val="lowerLetter"/>
      <w:lvlText w:val="%8."/>
      <w:lvlJc w:val="left"/>
      <w:pPr>
        <w:ind w:left="4268" w:hanging="360"/>
      </w:pPr>
    </w:lvl>
    <w:lvl w:ilvl="8" w:tplc="0410001B" w:tentative="1">
      <w:start w:val="1"/>
      <w:numFmt w:val="lowerRoman"/>
      <w:lvlText w:val="%9."/>
      <w:lvlJc w:val="right"/>
      <w:pPr>
        <w:ind w:left="4988" w:hanging="180"/>
      </w:pPr>
    </w:lvl>
  </w:abstractNum>
  <w:abstractNum w:abstractNumId="47" w15:restartNumberingAfterBreak="0">
    <w:nsid w:val="4CEA036C"/>
    <w:multiLevelType w:val="multilevel"/>
    <w:tmpl w:val="C9D20006"/>
    <w:styleLink w:val="WWOutlineListStyle1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4D0917F2"/>
    <w:multiLevelType w:val="hybridMultilevel"/>
    <w:tmpl w:val="C14C2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DD51DAF"/>
    <w:multiLevelType w:val="multilevel"/>
    <w:tmpl w:val="E3A496A2"/>
    <w:styleLink w:val="WWOutlineListStyle2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E7A6D3A"/>
    <w:multiLevelType w:val="hybridMultilevel"/>
    <w:tmpl w:val="616CE212"/>
    <w:lvl w:ilvl="0" w:tplc="F0E4FF80">
      <w:numFmt w:val="bullet"/>
      <w:lvlText w:val="-"/>
      <w:lvlJc w:val="left"/>
      <w:pPr>
        <w:ind w:left="360" w:hanging="360"/>
      </w:pPr>
      <w:rPr>
        <w:rFonts w:ascii="Arial" w:eastAsia="Cambr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4FE97360"/>
    <w:multiLevelType w:val="multilevel"/>
    <w:tmpl w:val="10828F4A"/>
    <w:styleLink w:val="WWOutlineListStyle1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37A2564"/>
    <w:multiLevelType w:val="hybridMultilevel"/>
    <w:tmpl w:val="6C602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40E53F8"/>
    <w:multiLevelType w:val="multilevel"/>
    <w:tmpl w:val="25C42ED6"/>
    <w:styleLink w:val="WWOutlineListStyle2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58F743C5"/>
    <w:multiLevelType w:val="hybridMultilevel"/>
    <w:tmpl w:val="65501CC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9FF4905"/>
    <w:multiLevelType w:val="multilevel"/>
    <w:tmpl w:val="07A48C18"/>
    <w:styleLink w:val="WWOutlineListStyle1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5BB50662"/>
    <w:multiLevelType w:val="hybridMultilevel"/>
    <w:tmpl w:val="4000A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BBA2584"/>
    <w:multiLevelType w:val="multilevel"/>
    <w:tmpl w:val="F3440138"/>
    <w:styleLink w:val="WWOutlineListStyle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F8427F8"/>
    <w:multiLevelType w:val="hybridMultilevel"/>
    <w:tmpl w:val="34C83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4F44307"/>
    <w:multiLevelType w:val="multilevel"/>
    <w:tmpl w:val="3FD436D6"/>
    <w:styleLink w:val="WWOutlineListStyle1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6157A86"/>
    <w:multiLevelType w:val="hybridMultilevel"/>
    <w:tmpl w:val="88A8FE88"/>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6797C6D"/>
    <w:multiLevelType w:val="multilevel"/>
    <w:tmpl w:val="68EA681C"/>
    <w:styleLink w:val="WWOutlineListStyle2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6F51A29"/>
    <w:multiLevelType w:val="multilevel"/>
    <w:tmpl w:val="81062B50"/>
    <w:styleLink w:val="WWOutlineListStyle2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68C112C5"/>
    <w:multiLevelType w:val="multilevel"/>
    <w:tmpl w:val="A9268F00"/>
    <w:styleLink w:val="Outlin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8C21E3F"/>
    <w:multiLevelType w:val="hybridMultilevel"/>
    <w:tmpl w:val="8CAC4E24"/>
    <w:lvl w:ilvl="0" w:tplc="FFFFFFFF">
      <w:start w:val="1"/>
      <w:numFmt w:val="lowerLetter"/>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A8F3861"/>
    <w:multiLevelType w:val="multilevel"/>
    <w:tmpl w:val="54801172"/>
    <w:styleLink w:val="LFO4"/>
    <w:lvl w:ilvl="0">
      <w:start w:val="1"/>
      <w:numFmt w:val="upperLetter"/>
      <w:pStyle w:val="Paragrafoelenco"/>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CFF3EA9"/>
    <w:multiLevelType w:val="hybridMultilevel"/>
    <w:tmpl w:val="50E27844"/>
    <w:lvl w:ilvl="0" w:tplc="7F3809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DCA3CCE"/>
    <w:multiLevelType w:val="hybridMultilevel"/>
    <w:tmpl w:val="EB6C43BA"/>
    <w:lvl w:ilvl="0" w:tplc="FFFFFFFF">
      <w:start w:val="1"/>
      <w:numFmt w:val="lowerLetter"/>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0331F8A"/>
    <w:multiLevelType w:val="hybridMultilevel"/>
    <w:tmpl w:val="66A66D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2F61C68"/>
    <w:multiLevelType w:val="multilevel"/>
    <w:tmpl w:val="FCB2FB26"/>
    <w:styleLink w:val="LFO1"/>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4ED7191"/>
    <w:multiLevelType w:val="hybridMultilevel"/>
    <w:tmpl w:val="B352FBFE"/>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767241F8"/>
    <w:multiLevelType w:val="multilevel"/>
    <w:tmpl w:val="363CF2A4"/>
    <w:styleLink w:val="WWOutlineListStyle1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CCD2556"/>
    <w:multiLevelType w:val="hybridMultilevel"/>
    <w:tmpl w:val="F4F88092"/>
    <w:lvl w:ilvl="0" w:tplc="A42A630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3" w15:restartNumberingAfterBreak="0">
    <w:nsid w:val="7CFE5EB5"/>
    <w:multiLevelType w:val="multilevel"/>
    <w:tmpl w:val="302ECF2A"/>
    <w:styleLink w:val="WWOutlineListStyle3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D493E70"/>
    <w:multiLevelType w:val="multilevel"/>
    <w:tmpl w:val="0B5E9108"/>
    <w:styleLink w:val="WWOutlineListStyle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DD81132"/>
    <w:multiLevelType w:val="multilevel"/>
    <w:tmpl w:val="CE94B334"/>
    <w:styleLink w:val="WWOutlineListStyle1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F040E8A"/>
    <w:multiLevelType w:val="multilevel"/>
    <w:tmpl w:val="E304A5BA"/>
    <w:styleLink w:val="WWOutlineListStyl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F094F29"/>
    <w:multiLevelType w:val="multilevel"/>
    <w:tmpl w:val="5008BBEE"/>
    <w:styleLink w:val="LFO1-ad522f9"/>
    <w:lvl w:ilvl="0">
      <w:numFmt w:val="bullet"/>
      <w:lvlText w:val=""/>
      <w:lvlJc w:val="left"/>
      <w:pPr>
        <w:ind w:left="720" w:hanging="360"/>
      </w:pPr>
      <w:rPr>
        <w:rFonts w:ascii="Symbol" w:hAnsi="Symbol"/>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88523339">
    <w:abstractNumId w:val="33"/>
  </w:num>
  <w:num w:numId="2" w16cid:durableId="1931691164">
    <w:abstractNumId w:val="73"/>
  </w:num>
  <w:num w:numId="3" w16cid:durableId="64960606">
    <w:abstractNumId w:val="41"/>
  </w:num>
  <w:num w:numId="4" w16cid:durableId="444038159">
    <w:abstractNumId w:val="8"/>
  </w:num>
  <w:num w:numId="5" w16cid:durableId="1186559350">
    <w:abstractNumId w:val="6"/>
  </w:num>
  <w:num w:numId="6" w16cid:durableId="899100957">
    <w:abstractNumId w:val="36"/>
  </w:num>
  <w:num w:numId="7" w16cid:durableId="1467508095">
    <w:abstractNumId w:val="53"/>
  </w:num>
  <w:num w:numId="8" w16cid:durableId="1840735027">
    <w:abstractNumId w:val="3"/>
  </w:num>
  <w:num w:numId="9" w16cid:durableId="763652584">
    <w:abstractNumId w:val="61"/>
  </w:num>
  <w:num w:numId="10" w16cid:durableId="1481263959">
    <w:abstractNumId w:val="18"/>
  </w:num>
  <w:num w:numId="11" w16cid:durableId="334114119">
    <w:abstractNumId w:val="62"/>
  </w:num>
  <w:num w:numId="12" w16cid:durableId="167017487">
    <w:abstractNumId w:val="34"/>
  </w:num>
  <w:num w:numId="13" w16cid:durableId="1378044760">
    <w:abstractNumId w:val="49"/>
  </w:num>
  <w:num w:numId="14" w16cid:durableId="1083797736">
    <w:abstractNumId w:val="13"/>
  </w:num>
  <w:num w:numId="15" w16cid:durableId="31738174">
    <w:abstractNumId w:val="45"/>
  </w:num>
  <w:num w:numId="16" w16cid:durableId="282884793">
    <w:abstractNumId w:val="19"/>
  </w:num>
  <w:num w:numId="17" w16cid:durableId="1530795466">
    <w:abstractNumId w:val="51"/>
  </w:num>
  <w:num w:numId="18" w16cid:durableId="1870953486">
    <w:abstractNumId w:val="55"/>
  </w:num>
  <w:num w:numId="19" w16cid:durableId="1365212276">
    <w:abstractNumId w:val="59"/>
  </w:num>
  <w:num w:numId="20" w16cid:durableId="1619217272">
    <w:abstractNumId w:val="75"/>
  </w:num>
  <w:num w:numId="21" w16cid:durableId="614681895">
    <w:abstractNumId w:val="71"/>
  </w:num>
  <w:num w:numId="22" w16cid:durableId="644437191">
    <w:abstractNumId w:val="47"/>
  </w:num>
  <w:num w:numId="23" w16cid:durableId="68315416">
    <w:abstractNumId w:val="32"/>
  </w:num>
  <w:num w:numId="24" w16cid:durableId="2026591580">
    <w:abstractNumId w:val="63"/>
  </w:num>
  <w:num w:numId="25" w16cid:durableId="1179002803">
    <w:abstractNumId w:val="26"/>
  </w:num>
  <w:num w:numId="26" w16cid:durableId="1299997534">
    <w:abstractNumId w:val="10"/>
  </w:num>
  <w:num w:numId="27" w16cid:durableId="425464561">
    <w:abstractNumId w:val="0"/>
  </w:num>
  <w:num w:numId="28" w16cid:durableId="2065058384">
    <w:abstractNumId w:val="22"/>
  </w:num>
  <w:num w:numId="29" w16cid:durableId="422802732">
    <w:abstractNumId w:val="74"/>
  </w:num>
  <w:num w:numId="30" w16cid:durableId="591668760">
    <w:abstractNumId w:val="28"/>
  </w:num>
  <w:num w:numId="31" w16cid:durableId="1461144519">
    <w:abstractNumId w:val="76"/>
  </w:num>
  <w:num w:numId="32" w16cid:durableId="394401080">
    <w:abstractNumId w:val="44"/>
  </w:num>
  <w:num w:numId="33" w16cid:durableId="543953701">
    <w:abstractNumId w:val="43"/>
  </w:num>
  <w:num w:numId="34" w16cid:durableId="653992244">
    <w:abstractNumId w:val="65"/>
  </w:num>
  <w:num w:numId="35" w16cid:durableId="69041670">
    <w:abstractNumId w:val="35"/>
  </w:num>
  <w:num w:numId="36" w16cid:durableId="2093697718">
    <w:abstractNumId w:val="29"/>
  </w:num>
  <w:num w:numId="37" w16cid:durableId="1003514471">
    <w:abstractNumId w:val="57"/>
  </w:num>
  <w:num w:numId="38" w16cid:durableId="1398163480">
    <w:abstractNumId w:val="11"/>
  </w:num>
  <w:num w:numId="39" w16cid:durableId="1717005287">
    <w:abstractNumId w:val="69"/>
  </w:num>
  <w:num w:numId="40" w16cid:durableId="262538210">
    <w:abstractNumId w:val="77"/>
  </w:num>
  <w:num w:numId="41" w16cid:durableId="2011254664">
    <w:abstractNumId w:val="20"/>
  </w:num>
  <w:num w:numId="42" w16cid:durableId="1555198707">
    <w:abstractNumId w:val="27"/>
  </w:num>
  <w:num w:numId="43" w16cid:durableId="1389257810">
    <w:abstractNumId w:val="66"/>
  </w:num>
  <w:num w:numId="44" w16cid:durableId="1853687449">
    <w:abstractNumId w:val="25"/>
  </w:num>
  <w:num w:numId="45" w16cid:durableId="1468738303">
    <w:abstractNumId w:val="67"/>
  </w:num>
  <w:num w:numId="46" w16cid:durableId="371461280">
    <w:abstractNumId w:val="4"/>
  </w:num>
  <w:num w:numId="47" w16cid:durableId="707293744">
    <w:abstractNumId w:val="15"/>
  </w:num>
  <w:num w:numId="48" w16cid:durableId="968390400">
    <w:abstractNumId w:val="40"/>
  </w:num>
  <w:num w:numId="49" w16cid:durableId="973290040">
    <w:abstractNumId w:val="54"/>
  </w:num>
  <w:num w:numId="50" w16cid:durableId="1397360314">
    <w:abstractNumId w:val="60"/>
  </w:num>
  <w:num w:numId="51" w16cid:durableId="1159611066">
    <w:abstractNumId w:val="42"/>
  </w:num>
  <w:num w:numId="52" w16cid:durableId="1084185223">
    <w:abstractNumId w:val="5"/>
  </w:num>
  <w:num w:numId="53" w16cid:durableId="367489466">
    <w:abstractNumId w:val="48"/>
  </w:num>
  <w:num w:numId="54" w16cid:durableId="953172259">
    <w:abstractNumId w:val="14"/>
  </w:num>
  <w:num w:numId="55" w16cid:durableId="914359451">
    <w:abstractNumId w:val="52"/>
  </w:num>
  <w:num w:numId="56" w16cid:durableId="296497452">
    <w:abstractNumId w:val="16"/>
  </w:num>
  <w:num w:numId="57" w16cid:durableId="314265809">
    <w:abstractNumId w:val="37"/>
  </w:num>
  <w:num w:numId="58" w16cid:durableId="1974096768">
    <w:abstractNumId w:val="12"/>
  </w:num>
  <w:num w:numId="59" w16cid:durableId="1667004965">
    <w:abstractNumId w:val="39"/>
  </w:num>
  <w:num w:numId="60" w16cid:durableId="1994601925">
    <w:abstractNumId w:val="9"/>
  </w:num>
  <w:num w:numId="61" w16cid:durableId="1062870259">
    <w:abstractNumId w:val="58"/>
  </w:num>
  <w:num w:numId="62" w16cid:durableId="1686206678">
    <w:abstractNumId w:val="68"/>
  </w:num>
  <w:num w:numId="63" w16cid:durableId="1927496081">
    <w:abstractNumId w:val="17"/>
  </w:num>
  <w:num w:numId="64" w16cid:durableId="408427112">
    <w:abstractNumId w:val="64"/>
  </w:num>
  <w:num w:numId="65" w16cid:durableId="703942803">
    <w:abstractNumId w:val="56"/>
  </w:num>
  <w:num w:numId="66" w16cid:durableId="70740126">
    <w:abstractNumId w:val="1"/>
  </w:num>
  <w:num w:numId="67" w16cid:durableId="1188056002">
    <w:abstractNumId w:val="21"/>
  </w:num>
  <w:num w:numId="68" w16cid:durableId="663433890">
    <w:abstractNumId w:val="23"/>
  </w:num>
  <w:num w:numId="69" w16cid:durableId="831749899">
    <w:abstractNumId w:val="30"/>
  </w:num>
  <w:num w:numId="70" w16cid:durableId="1739284631">
    <w:abstractNumId w:val="24"/>
  </w:num>
  <w:num w:numId="71" w16cid:durableId="571307678">
    <w:abstractNumId w:val="70"/>
  </w:num>
  <w:num w:numId="72" w16cid:durableId="1143811080">
    <w:abstractNumId w:val="72"/>
  </w:num>
  <w:num w:numId="73" w16cid:durableId="991640489">
    <w:abstractNumId w:val="50"/>
  </w:num>
  <w:num w:numId="74" w16cid:durableId="1964191491">
    <w:abstractNumId w:val="31"/>
  </w:num>
  <w:num w:numId="75" w16cid:durableId="738985008">
    <w:abstractNumId w:val="46"/>
  </w:num>
  <w:num w:numId="76" w16cid:durableId="945381562">
    <w:abstractNumId w:val="38"/>
  </w:num>
  <w:num w:numId="77" w16cid:durableId="902638784">
    <w:abstractNumId w:val="7"/>
  </w:num>
  <w:num w:numId="78" w16cid:durableId="594635512">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72"/>
    <w:rsid w:val="000004D2"/>
    <w:rsid w:val="0000115A"/>
    <w:rsid w:val="000012BE"/>
    <w:rsid w:val="0000160F"/>
    <w:rsid w:val="00001944"/>
    <w:rsid w:val="00002100"/>
    <w:rsid w:val="00002C7B"/>
    <w:rsid w:val="00003026"/>
    <w:rsid w:val="00003382"/>
    <w:rsid w:val="00003D88"/>
    <w:rsid w:val="00004256"/>
    <w:rsid w:val="00004A2F"/>
    <w:rsid w:val="00006045"/>
    <w:rsid w:val="000067D1"/>
    <w:rsid w:val="0000682C"/>
    <w:rsid w:val="00007167"/>
    <w:rsid w:val="000072C1"/>
    <w:rsid w:val="00010059"/>
    <w:rsid w:val="000100E1"/>
    <w:rsid w:val="000101C4"/>
    <w:rsid w:val="0001060F"/>
    <w:rsid w:val="000106B2"/>
    <w:rsid w:val="00010BAE"/>
    <w:rsid w:val="00010CB8"/>
    <w:rsid w:val="000113C4"/>
    <w:rsid w:val="00011A60"/>
    <w:rsid w:val="00011E25"/>
    <w:rsid w:val="00011F59"/>
    <w:rsid w:val="0001214B"/>
    <w:rsid w:val="00013B15"/>
    <w:rsid w:val="00013CDB"/>
    <w:rsid w:val="000140E6"/>
    <w:rsid w:val="00014C9A"/>
    <w:rsid w:val="00014D58"/>
    <w:rsid w:val="00015046"/>
    <w:rsid w:val="000157CA"/>
    <w:rsid w:val="000159BE"/>
    <w:rsid w:val="00015E41"/>
    <w:rsid w:val="00020B51"/>
    <w:rsid w:val="00021658"/>
    <w:rsid w:val="00021F53"/>
    <w:rsid w:val="00022092"/>
    <w:rsid w:val="00023913"/>
    <w:rsid w:val="000239C0"/>
    <w:rsid w:val="00023C0E"/>
    <w:rsid w:val="00023D85"/>
    <w:rsid w:val="000246E3"/>
    <w:rsid w:val="000257E9"/>
    <w:rsid w:val="00025DFB"/>
    <w:rsid w:val="000261E3"/>
    <w:rsid w:val="000267C2"/>
    <w:rsid w:val="00026C1F"/>
    <w:rsid w:val="00026D2C"/>
    <w:rsid w:val="000275DC"/>
    <w:rsid w:val="00027D04"/>
    <w:rsid w:val="00030A11"/>
    <w:rsid w:val="00030F35"/>
    <w:rsid w:val="00031404"/>
    <w:rsid w:val="0003153A"/>
    <w:rsid w:val="000320E5"/>
    <w:rsid w:val="000322FF"/>
    <w:rsid w:val="00032557"/>
    <w:rsid w:val="00032A4C"/>
    <w:rsid w:val="00032CE3"/>
    <w:rsid w:val="00032F24"/>
    <w:rsid w:val="000330EC"/>
    <w:rsid w:val="00033A73"/>
    <w:rsid w:val="00034063"/>
    <w:rsid w:val="00035148"/>
    <w:rsid w:val="00036003"/>
    <w:rsid w:val="0003647E"/>
    <w:rsid w:val="000364D9"/>
    <w:rsid w:val="00036C72"/>
    <w:rsid w:val="00036EED"/>
    <w:rsid w:val="00040B0F"/>
    <w:rsid w:val="00040E4A"/>
    <w:rsid w:val="00040F7C"/>
    <w:rsid w:val="000416EF"/>
    <w:rsid w:val="0004250E"/>
    <w:rsid w:val="00043772"/>
    <w:rsid w:val="00044577"/>
    <w:rsid w:val="00045572"/>
    <w:rsid w:val="000475FF"/>
    <w:rsid w:val="000478A2"/>
    <w:rsid w:val="000479D4"/>
    <w:rsid w:val="0005102B"/>
    <w:rsid w:val="00051695"/>
    <w:rsid w:val="00051E5F"/>
    <w:rsid w:val="00051EF9"/>
    <w:rsid w:val="00052260"/>
    <w:rsid w:val="00053F5B"/>
    <w:rsid w:val="0005432E"/>
    <w:rsid w:val="00054A9C"/>
    <w:rsid w:val="00054D4D"/>
    <w:rsid w:val="00055F9B"/>
    <w:rsid w:val="000567A9"/>
    <w:rsid w:val="00056A63"/>
    <w:rsid w:val="00057C1C"/>
    <w:rsid w:val="00057D77"/>
    <w:rsid w:val="000602D4"/>
    <w:rsid w:val="00060523"/>
    <w:rsid w:val="00060A96"/>
    <w:rsid w:val="00060B4D"/>
    <w:rsid w:val="000613AF"/>
    <w:rsid w:val="00061A94"/>
    <w:rsid w:val="00061A9A"/>
    <w:rsid w:val="00061B91"/>
    <w:rsid w:val="00062F66"/>
    <w:rsid w:val="00062FD9"/>
    <w:rsid w:val="00063AE6"/>
    <w:rsid w:val="00063CE3"/>
    <w:rsid w:val="00063DE3"/>
    <w:rsid w:val="00064769"/>
    <w:rsid w:val="00064904"/>
    <w:rsid w:val="000655C0"/>
    <w:rsid w:val="000659FE"/>
    <w:rsid w:val="00065D22"/>
    <w:rsid w:val="0006658D"/>
    <w:rsid w:val="00066908"/>
    <w:rsid w:val="00066C85"/>
    <w:rsid w:val="00066D3F"/>
    <w:rsid w:val="000702C6"/>
    <w:rsid w:val="0007098E"/>
    <w:rsid w:val="00070F53"/>
    <w:rsid w:val="00071490"/>
    <w:rsid w:val="0007150F"/>
    <w:rsid w:val="00071F62"/>
    <w:rsid w:val="00072912"/>
    <w:rsid w:val="00072BE0"/>
    <w:rsid w:val="00073BE8"/>
    <w:rsid w:val="00073C5B"/>
    <w:rsid w:val="000744DB"/>
    <w:rsid w:val="000749F8"/>
    <w:rsid w:val="000753B4"/>
    <w:rsid w:val="0007599E"/>
    <w:rsid w:val="000759F5"/>
    <w:rsid w:val="00075CD2"/>
    <w:rsid w:val="00075E7C"/>
    <w:rsid w:val="0007627B"/>
    <w:rsid w:val="000762D1"/>
    <w:rsid w:val="000762F7"/>
    <w:rsid w:val="00076546"/>
    <w:rsid w:val="00076BD8"/>
    <w:rsid w:val="00077758"/>
    <w:rsid w:val="0007775F"/>
    <w:rsid w:val="00080973"/>
    <w:rsid w:val="00080EFC"/>
    <w:rsid w:val="000811C3"/>
    <w:rsid w:val="000819A6"/>
    <w:rsid w:val="00081FFB"/>
    <w:rsid w:val="000822FE"/>
    <w:rsid w:val="00082495"/>
    <w:rsid w:val="000829C5"/>
    <w:rsid w:val="00082E28"/>
    <w:rsid w:val="00082E61"/>
    <w:rsid w:val="0008308B"/>
    <w:rsid w:val="00083F84"/>
    <w:rsid w:val="000841CD"/>
    <w:rsid w:val="000842E5"/>
    <w:rsid w:val="00085C7F"/>
    <w:rsid w:val="00086B99"/>
    <w:rsid w:val="00086F7D"/>
    <w:rsid w:val="00087083"/>
    <w:rsid w:val="000872F7"/>
    <w:rsid w:val="000900D7"/>
    <w:rsid w:val="000901CC"/>
    <w:rsid w:val="00090A51"/>
    <w:rsid w:val="00091455"/>
    <w:rsid w:val="00092E3F"/>
    <w:rsid w:val="00093C4F"/>
    <w:rsid w:val="00093DDF"/>
    <w:rsid w:val="00094232"/>
    <w:rsid w:val="00094747"/>
    <w:rsid w:val="00095273"/>
    <w:rsid w:val="00095F64"/>
    <w:rsid w:val="00096090"/>
    <w:rsid w:val="0009616B"/>
    <w:rsid w:val="000965DA"/>
    <w:rsid w:val="00096DF4"/>
    <w:rsid w:val="000A0281"/>
    <w:rsid w:val="000A0337"/>
    <w:rsid w:val="000A09BF"/>
    <w:rsid w:val="000A1287"/>
    <w:rsid w:val="000A1341"/>
    <w:rsid w:val="000A1AB3"/>
    <w:rsid w:val="000A24DF"/>
    <w:rsid w:val="000A2672"/>
    <w:rsid w:val="000A2E7B"/>
    <w:rsid w:val="000A30EF"/>
    <w:rsid w:val="000A31ED"/>
    <w:rsid w:val="000A3709"/>
    <w:rsid w:val="000A38F1"/>
    <w:rsid w:val="000A3922"/>
    <w:rsid w:val="000A430F"/>
    <w:rsid w:val="000A4997"/>
    <w:rsid w:val="000A4B75"/>
    <w:rsid w:val="000A4F68"/>
    <w:rsid w:val="000A52F1"/>
    <w:rsid w:val="000A5C90"/>
    <w:rsid w:val="000A60BD"/>
    <w:rsid w:val="000A7057"/>
    <w:rsid w:val="000A77EA"/>
    <w:rsid w:val="000A7854"/>
    <w:rsid w:val="000B07F0"/>
    <w:rsid w:val="000B09B5"/>
    <w:rsid w:val="000B1286"/>
    <w:rsid w:val="000B1864"/>
    <w:rsid w:val="000B196E"/>
    <w:rsid w:val="000B1B04"/>
    <w:rsid w:val="000B1D17"/>
    <w:rsid w:val="000B2665"/>
    <w:rsid w:val="000B39B1"/>
    <w:rsid w:val="000B4243"/>
    <w:rsid w:val="000B528B"/>
    <w:rsid w:val="000B75CB"/>
    <w:rsid w:val="000B77D5"/>
    <w:rsid w:val="000B7E5E"/>
    <w:rsid w:val="000C01C9"/>
    <w:rsid w:val="000C0D4A"/>
    <w:rsid w:val="000C0F2E"/>
    <w:rsid w:val="000C2904"/>
    <w:rsid w:val="000C2F0B"/>
    <w:rsid w:val="000C2FF3"/>
    <w:rsid w:val="000C3046"/>
    <w:rsid w:val="000C306C"/>
    <w:rsid w:val="000C34D7"/>
    <w:rsid w:val="000C3CA7"/>
    <w:rsid w:val="000C466D"/>
    <w:rsid w:val="000C4891"/>
    <w:rsid w:val="000C4BF9"/>
    <w:rsid w:val="000C4D8A"/>
    <w:rsid w:val="000C530F"/>
    <w:rsid w:val="000C6041"/>
    <w:rsid w:val="000C635C"/>
    <w:rsid w:val="000C63BC"/>
    <w:rsid w:val="000C672D"/>
    <w:rsid w:val="000C7072"/>
    <w:rsid w:val="000C75D1"/>
    <w:rsid w:val="000C76C5"/>
    <w:rsid w:val="000C789A"/>
    <w:rsid w:val="000C7930"/>
    <w:rsid w:val="000D13C8"/>
    <w:rsid w:val="000D1813"/>
    <w:rsid w:val="000D1B6F"/>
    <w:rsid w:val="000D2238"/>
    <w:rsid w:val="000D281B"/>
    <w:rsid w:val="000D326C"/>
    <w:rsid w:val="000D3571"/>
    <w:rsid w:val="000D3E45"/>
    <w:rsid w:val="000D421F"/>
    <w:rsid w:val="000D48E6"/>
    <w:rsid w:val="000D5200"/>
    <w:rsid w:val="000D5CE6"/>
    <w:rsid w:val="000D6B4A"/>
    <w:rsid w:val="000D70DC"/>
    <w:rsid w:val="000D78FD"/>
    <w:rsid w:val="000E005B"/>
    <w:rsid w:val="000E08A6"/>
    <w:rsid w:val="000E26B7"/>
    <w:rsid w:val="000E295A"/>
    <w:rsid w:val="000E2C31"/>
    <w:rsid w:val="000E2C34"/>
    <w:rsid w:val="000E3030"/>
    <w:rsid w:val="000E40F6"/>
    <w:rsid w:val="000E4E47"/>
    <w:rsid w:val="000E50C9"/>
    <w:rsid w:val="000E57D4"/>
    <w:rsid w:val="000E6336"/>
    <w:rsid w:val="000E64D4"/>
    <w:rsid w:val="000E7584"/>
    <w:rsid w:val="000E7FE8"/>
    <w:rsid w:val="000F0804"/>
    <w:rsid w:val="000F117F"/>
    <w:rsid w:val="000F14C9"/>
    <w:rsid w:val="000F172A"/>
    <w:rsid w:val="000F1FDB"/>
    <w:rsid w:val="000F2AED"/>
    <w:rsid w:val="000F2E52"/>
    <w:rsid w:val="000F30D0"/>
    <w:rsid w:val="000F39BF"/>
    <w:rsid w:val="000F3C10"/>
    <w:rsid w:val="000F4E14"/>
    <w:rsid w:val="000F4EC5"/>
    <w:rsid w:val="000F501C"/>
    <w:rsid w:val="000F5C0A"/>
    <w:rsid w:val="000F5C77"/>
    <w:rsid w:val="000F66E2"/>
    <w:rsid w:val="000F6DB5"/>
    <w:rsid w:val="000F7184"/>
    <w:rsid w:val="000F76F8"/>
    <w:rsid w:val="0010087B"/>
    <w:rsid w:val="0010153E"/>
    <w:rsid w:val="00101ACA"/>
    <w:rsid w:val="00101EEC"/>
    <w:rsid w:val="00102567"/>
    <w:rsid w:val="00102AD8"/>
    <w:rsid w:val="00103626"/>
    <w:rsid w:val="0010362B"/>
    <w:rsid w:val="00103CCA"/>
    <w:rsid w:val="00103D5B"/>
    <w:rsid w:val="00104BEA"/>
    <w:rsid w:val="001068E4"/>
    <w:rsid w:val="00106AC4"/>
    <w:rsid w:val="0010705E"/>
    <w:rsid w:val="00110A2A"/>
    <w:rsid w:val="001115D3"/>
    <w:rsid w:val="0011166C"/>
    <w:rsid w:val="001121CA"/>
    <w:rsid w:val="001136E4"/>
    <w:rsid w:val="00114736"/>
    <w:rsid w:val="00114A98"/>
    <w:rsid w:val="0011530B"/>
    <w:rsid w:val="00115B73"/>
    <w:rsid w:val="00116898"/>
    <w:rsid w:val="00116F3A"/>
    <w:rsid w:val="00120137"/>
    <w:rsid w:val="00120DF5"/>
    <w:rsid w:val="00120F08"/>
    <w:rsid w:val="00121B6A"/>
    <w:rsid w:val="00121BE0"/>
    <w:rsid w:val="00123746"/>
    <w:rsid w:val="0012439D"/>
    <w:rsid w:val="001249EB"/>
    <w:rsid w:val="00125133"/>
    <w:rsid w:val="00126A52"/>
    <w:rsid w:val="00126A72"/>
    <w:rsid w:val="00127544"/>
    <w:rsid w:val="00127954"/>
    <w:rsid w:val="001307F2"/>
    <w:rsid w:val="00130A3C"/>
    <w:rsid w:val="00131507"/>
    <w:rsid w:val="00132737"/>
    <w:rsid w:val="00132CD9"/>
    <w:rsid w:val="00132F55"/>
    <w:rsid w:val="00134034"/>
    <w:rsid w:val="00134482"/>
    <w:rsid w:val="00134C6A"/>
    <w:rsid w:val="00134D37"/>
    <w:rsid w:val="00136B37"/>
    <w:rsid w:val="00137540"/>
    <w:rsid w:val="00137FA9"/>
    <w:rsid w:val="00140184"/>
    <w:rsid w:val="00140643"/>
    <w:rsid w:val="00140D4A"/>
    <w:rsid w:val="00140E5B"/>
    <w:rsid w:val="001415A0"/>
    <w:rsid w:val="00142FF9"/>
    <w:rsid w:val="001430E5"/>
    <w:rsid w:val="001430EE"/>
    <w:rsid w:val="001430F5"/>
    <w:rsid w:val="00143300"/>
    <w:rsid w:val="0014336F"/>
    <w:rsid w:val="00143419"/>
    <w:rsid w:val="00143AD7"/>
    <w:rsid w:val="00143B48"/>
    <w:rsid w:val="00144CD2"/>
    <w:rsid w:val="001464BD"/>
    <w:rsid w:val="00147BE2"/>
    <w:rsid w:val="00150630"/>
    <w:rsid w:val="001507CC"/>
    <w:rsid w:val="001507E1"/>
    <w:rsid w:val="00151045"/>
    <w:rsid w:val="00151743"/>
    <w:rsid w:val="00151A6E"/>
    <w:rsid w:val="00151C91"/>
    <w:rsid w:val="00151CDA"/>
    <w:rsid w:val="001528AA"/>
    <w:rsid w:val="00152EA8"/>
    <w:rsid w:val="00153783"/>
    <w:rsid w:val="00153BC5"/>
    <w:rsid w:val="00153EA8"/>
    <w:rsid w:val="00153FD8"/>
    <w:rsid w:val="0015464C"/>
    <w:rsid w:val="00154890"/>
    <w:rsid w:val="001557A4"/>
    <w:rsid w:val="00155C08"/>
    <w:rsid w:val="00155E81"/>
    <w:rsid w:val="0015624C"/>
    <w:rsid w:val="0015630C"/>
    <w:rsid w:val="00156E91"/>
    <w:rsid w:val="0016097A"/>
    <w:rsid w:val="0016099D"/>
    <w:rsid w:val="00160BCB"/>
    <w:rsid w:val="001612E2"/>
    <w:rsid w:val="001615D3"/>
    <w:rsid w:val="0016465F"/>
    <w:rsid w:val="00164797"/>
    <w:rsid w:val="001652D4"/>
    <w:rsid w:val="00165719"/>
    <w:rsid w:val="00165A97"/>
    <w:rsid w:val="00165B87"/>
    <w:rsid w:val="00165EAF"/>
    <w:rsid w:val="00166241"/>
    <w:rsid w:val="00166843"/>
    <w:rsid w:val="00170A6C"/>
    <w:rsid w:val="00170D1C"/>
    <w:rsid w:val="00171BFA"/>
    <w:rsid w:val="00172E5C"/>
    <w:rsid w:val="0017304E"/>
    <w:rsid w:val="0017356E"/>
    <w:rsid w:val="00173946"/>
    <w:rsid w:val="001745D8"/>
    <w:rsid w:val="00174667"/>
    <w:rsid w:val="00174A19"/>
    <w:rsid w:val="00174B95"/>
    <w:rsid w:val="00174FF6"/>
    <w:rsid w:val="001759AC"/>
    <w:rsid w:val="001759E5"/>
    <w:rsid w:val="00175B61"/>
    <w:rsid w:val="00180285"/>
    <w:rsid w:val="00180AC1"/>
    <w:rsid w:val="00181204"/>
    <w:rsid w:val="0018138F"/>
    <w:rsid w:val="0018146F"/>
    <w:rsid w:val="00181A92"/>
    <w:rsid w:val="00181AB9"/>
    <w:rsid w:val="00181C75"/>
    <w:rsid w:val="001821D4"/>
    <w:rsid w:val="00182421"/>
    <w:rsid w:val="00182495"/>
    <w:rsid w:val="00182E01"/>
    <w:rsid w:val="001835D3"/>
    <w:rsid w:val="00183620"/>
    <w:rsid w:val="00183BE5"/>
    <w:rsid w:val="001848D7"/>
    <w:rsid w:val="00184BD7"/>
    <w:rsid w:val="00185188"/>
    <w:rsid w:val="0018518D"/>
    <w:rsid w:val="001851B2"/>
    <w:rsid w:val="001851C4"/>
    <w:rsid w:val="00185351"/>
    <w:rsid w:val="00185F97"/>
    <w:rsid w:val="0018611B"/>
    <w:rsid w:val="001879E1"/>
    <w:rsid w:val="001900FD"/>
    <w:rsid w:val="001902C9"/>
    <w:rsid w:val="00190C5D"/>
    <w:rsid w:val="00191135"/>
    <w:rsid w:val="00191A71"/>
    <w:rsid w:val="00191AF6"/>
    <w:rsid w:val="00191B29"/>
    <w:rsid w:val="00191DF4"/>
    <w:rsid w:val="00192D4D"/>
    <w:rsid w:val="00192E2C"/>
    <w:rsid w:val="00193C44"/>
    <w:rsid w:val="00193F5E"/>
    <w:rsid w:val="00194094"/>
    <w:rsid w:val="00194E8F"/>
    <w:rsid w:val="00194FA7"/>
    <w:rsid w:val="001971C8"/>
    <w:rsid w:val="001978A9"/>
    <w:rsid w:val="00197F7E"/>
    <w:rsid w:val="001A0FDC"/>
    <w:rsid w:val="001A1C91"/>
    <w:rsid w:val="001A2532"/>
    <w:rsid w:val="001A293E"/>
    <w:rsid w:val="001A2E3B"/>
    <w:rsid w:val="001A2F6A"/>
    <w:rsid w:val="001A393A"/>
    <w:rsid w:val="001A3963"/>
    <w:rsid w:val="001A4233"/>
    <w:rsid w:val="001A4409"/>
    <w:rsid w:val="001A551F"/>
    <w:rsid w:val="001A5A05"/>
    <w:rsid w:val="001A6180"/>
    <w:rsid w:val="001A67DC"/>
    <w:rsid w:val="001A67E5"/>
    <w:rsid w:val="001A693E"/>
    <w:rsid w:val="001A6D21"/>
    <w:rsid w:val="001A7D8E"/>
    <w:rsid w:val="001B0171"/>
    <w:rsid w:val="001B01A0"/>
    <w:rsid w:val="001B0393"/>
    <w:rsid w:val="001B03D6"/>
    <w:rsid w:val="001B0630"/>
    <w:rsid w:val="001B06AC"/>
    <w:rsid w:val="001B0CF4"/>
    <w:rsid w:val="001B0E6E"/>
    <w:rsid w:val="001B192B"/>
    <w:rsid w:val="001B2545"/>
    <w:rsid w:val="001B283B"/>
    <w:rsid w:val="001B2C73"/>
    <w:rsid w:val="001B2D6D"/>
    <w:rsid w:val="001B2E89"/>
    <w:rsid w:val="001B2EA6"/>
    <w:rsid w:val="001B3069"/>
    <w:rsid w:val="001B3620"/>
    <w:rsid w:val="001B3B27"/>
    <w:rsid w:val="001B3E69"/>
    <w:rsid w:val="001B437C"/>
    <w:rsid w:val="001B4598"/>
    <w:rsid w:val="001B4F78"/>
    <w:rsid w:val="001B5391"/>
    <w:rsid w:val="001B5A16"/>
    <w:rsid w:val="001B641B"/>
    <w:rsid w:val="001B659D"/>
    <w:rsid w:val="001B6F8B"/>
    <w:rsid w:val="001B7C92"/>
    <w:rsid w:val="001B7F57"/>
    <w:rsid w:val="001C083D"/>
    <w:rsid w:val="001C0D14"/>
    <w:rsid w:val="001C0D84"/>
    <w:rsid w:val="001C118E"/>
    <w:rsid w:val="001C1764"/>
    <w:rsid w:val="001C1921"/>
    <w:rsid w:val="001C262B"/>
    <w:rsid w:val="001C2BAD"/>
    <w:rsid w:val="001C2D6F"/>
    <w:rsid w:val="001C2E6F"/>
    <w:rsid w:val="001C2EA6"/>
    <w:rsid w:val="001C388A"/>
    <w:rsid w:val="001C3B24"/>
    <w:rsid w:val="001C41F8"/>
    <w:rsid w:val="001C4511"/>
    <w:rsid w:val="001C4CA4"/>
    <w:rsid w:val="001C5795"/>
    <w:rsid w:val="001C5D6F"/>
    <w:rsid w:val="001C724A"/>
    <w:rsid w:val="001C7A03"/>
    <w:rsid w:val="001D091E"/>
    <w:rsid w:val="001D0AEF"/>
    <w:rsid w:val="001D0C5C"/>
    <w:rsid w:val="001D1170"/>
    <w:rsid w:val="001D1554"/>
    <w:rsid w:val="001D1A87"/>
    <w:rsid w:val="001D2702"/>
    <w:rsid w:val="001D2F60"/>
    <w:rsid w:val="001D35B5"/>
    <w:rsid w:val="001D365E"/>
    <w:rsid w:val="001D3C9F"/>
    <w:rsid w:val="001D4CFE"/>
    <w:rsid w:val="001D5006"/>
    <w:rsid w:val="001D5136"/>
    <w:rsid w:val="001D5588"/>
    <w:rsid w:val="001D6E55"/>
    <w:rsid w:val="001D70BA"/>
    <w:rsid w:val="001D7187"/>
    <w:rsid w:val="001E08C4"/>
    <w:rsid w:val="001E1EFB"/>
    <w:rsid w:val="001E1FDE"/>
    <w:rsid w:val="001E267C"/>
    <w:rsid w:val="001E27DD"/>
    <w:rsid w:val="001E2F29"/>
    <w:rsid w:val="001E4305"/>
    <w:rsid w:val="001E4803"/>
    <w:rsid w:val="001E4D95"/>
    <w:rsid w:val="001E527A"/>
    <w:rsid w:val="001E5889"/>
    <w:rsid w:val="001E5910"/>
    <w:rsid w:val="001E5C5D"/>
    <w:rsid w:val="001E6CBA"/>
    <w:rsid w:val="001E7180"/>
    <w:rsid w:val="001F039D"/>
    <w:rsid w:val="001F07F0"/>
    <w:rsid w:val="001F0B6B"/>
    <w:rsid w:val="001F2273"/>
    <w:rsid w:val="001F2803"/>
    <w:rsid w:val="001F326C"/>
    <w:rsid w:val="001F3755"/>
    <w:rsid w:val="001F37F0"/>
    <w:rsid w:val="001F6043"/>
    <w:rsid w:val="001F7030"/>
    <w:rsid w:val="002006CC"/>
    <w:rsid w:val="002033BD"/>
    <w:rsid w:val="00203822"/>
    <w:rsid w:val="00203EE3"/>
    <w:rsid w:val="00204180"/>
    <w:rsid w:val="0020422A"/>
    <w:rsid w:val="0020429A"/>
    <w:rsid w:val="00204570"/>
    <w:rsid w:val="00204A06"/>
    <w:rsid w:val="00205682"/>
    <w:rsid w:val="00205B24"/>
    <w:rsid w:val="002069BC"/>
    <w:rsid w:val="0020741A"/>
    <w:rsid w:val="0020763B"/>
    <w:rsid w:val="00207771"/>
    <w:rsid w:val="0021017C"/>
    <w:rsid w:val="00210D3E"/>
    <w:rsid w:val="00211198"/>
    <w:rsid w:val="00211542"/>
    <w:rsid w:val="00211BDE"/>
    <w:rsid w:val="00211FE8"/>
    <w:rsid w:val="00212923"/>
    <w:rsid w:val="00212AD7"/>
    <w:rsid w:val="00212BC4"/>
    <w:rsid w:val="002133D0"/>
    <w:rsid w:val="00213949"/>
    <w:rsid w:val="002139B5"/>
    <w:rsid w:val="00214AAC"/>
    <w:rsid w:val="00215CA8"/>
    <w:rsid w:val="00216425"/>
    <w:rsid w:val="0021657E"/>
    <w:rsid w:val="002168FA"/>
    <w:rsid w:val="002173A2"/>
    <w:rsid w:val="00217404"/>
    <w:rsid w:val="00217454"/>
    <w:rsid w:val="0021755A"/>
    <w:rsid w:val="0021768D"/>
    <w:rsid w:val="0021771F"/>
    <w:rsid w:val="0022147F"/>
    <w:rsid w:val="002214BE"/>
    <w:rsid w:val="002218D5"/>
    <w:rsid w:val="0022248D"/>
    <w:rsid w:val="0022267B"/>
    <w:rsid w:val="00222BE9"/>
    <w:rsid w:val="00222E6E"/>
    <w:rsid w:val="00223E07"/>
    <w:rsid w:val="00224549"/>
    <w:rsid w:val="00224D44"/>
    <w:rsid w:val="002250F9"/>
    <w:rsid w:val="00225108"/>
    <w:rsid w:val="00225EC0"/>
    <w:rsid w:val="00226027"/>
    <w:rsid w:val="00226B48"/>
    <w:rsid w:val="00226FF9"/>
    <w:rsid w:val="00227576"/>
    <w:rsid w:val="0022761F"/>
    <w:rsid w:val="0023045A"/>
    <w:rsid w:val="002307BE"/>
    <w:rsid w:val="00230910"/>
    <w:rsid w:val="00230D05"/>
    <w:rsid w:val="002327DE"/>
    <w:rsid w:val="00232AAB"/>
    <w:rsid w:val="002330BA"/>
    <w:rsid w:val="00233528"/>
    <w:rsid w:val="00233BA5"/>
    <w:rsid w:val="00233E0E"/>
    <w:rsid w:val="00234A61"/>
    <w:rsid w:val="00234BDB"/>
    <w:rsid w:val="0023521D"/>
    <w:rsid w:val="00235241"/>
    <w:rsid w:val="00235417"/>
    <w:rsid w:val="00235E9E"/>
    <w:rsid w:val="00236C07"/>
    <w:rsid w:val="00236FED"/>
    <w:rsid w:val="00237544"/>
    <w:rsid w:val="002406C6"/>
    <w:rsid w:val="00241149"/>
    <w:rsid w:val="00241528"/>
    <w:rsid w:val="00241A39"/>
    <w:rsid w:val="00241C52"/>
    <w:rsid w:val="00241CBA"/>
    <w:rsid w:val="00242F56"/>
    <w:rsid w:val="002436BF"/>
    <w:rsid w:val="00243E3D"/>
    <w:rsid w:val="00244367"/>
    <w:rsid w:val="002445C5"/>
    <w:rsid w:val="00244B3B"/>
    <w:rsid w:val="00245D59"/>
    <w:rsid w:val="002462C0"/>
    <w:rsid w:val="00246743"/>
    <w:rsid w:val="0024731F"/>
    <w:rsid w:val="002475DC"/>
    <w:rsid w:val="002475E3"/>
    <w:rsid w:val="00247C05"/>
    <w:rsid w:val="00247D00"/>
    <w:rsid w:val="00247FAE"/>
    <w:rsid w:val="00250ECF"/>
    <w:rsid w:val="00253032"/>
    <w:rsid w:val="00253A81"/>
    <w:rsid w:val="00254088"/>
    <w:rsid w:val="00254397"/>
    <w:rsid w:val="002548E0"/>
    <w:rsid w:val="00254A4D"/>
    <w:rsid w:val="00254D9B"/>
    <w:rsid w:val="0025616D"/>
    <w:rsid w:val="00256444"/>
    <w:rsid w:val="0025654E"/>
    <w:rsid w:val="00256AD6"/>
    <w:rsid w:val="00256BCF"/>
    <w:rsid w:val="00257079"/>
    <w:rsid w:val="0025730C"/>
    <w:rsid w:val="0026087D"/>
    <w:rsid w:val="002614BF"/>
    <w:rsid w:val="00262A38"/>
    <w:rsid w:val="002632D2"/>
    <w:rsid w:val="002643A1"/>
    <w:rsid w:val="00264427"/>
    <w:rsid w:val="00264843"/>
    <w:rsid w:val="00264CCD"/>
    <w:rsid w:val="00265C31"/>
    <w:rsid w:val="0026606A"/>
    <w:rsid w:val="002668DC"/>
    <w:rsid w:val="00266C70"/>
    <w:rsid w:val="00266F99"/>
    <w:rsid w:val="002672C5"/>
    <w:rsid w:val="00267872"/>
    <w:rsid w:val="00267CC6"/>
    <w:rsid w:val="00267EFD"/>
    <w:rsid w:val="002713B0"/>
    <w:rsid w:val="0027289A"/>
    <w:rsid w:val="0027308E"/>
    <w:rsid w:val="00273249"/>
    <w:rsid w:val="0027363A"/>
    <w:rsid w:val="00273C3D"/>
    <w:rsid w:val="00274321"/>
    <w:rsid w:val="00274880"/>
    <w:rsid w:val="00274B78"/>
    <w:rsid w:val="00274F6A"/>
    <w:rsid w:val="00275177"/>
    <w:rsid w:val="00275D8A"/>
    <w:rsid w:val="002760F5"/>
    <w:rsid w:val="00276B54"/>
    <w:rsid w:val="00276F53"/>
    <w:rsid w:val="0027715A"/>
    <w:rsid w:val="0027730D"/>
    <w:rsid w:val="00277A32"/>
    <w:rsid w:val="00277BF4"/>
    <w:rsid w:val="00280A9A"/>
    <w:rsid w:val="00280BAE"/>
    <w:rsid w:val="00280FB6"/>
    <w:rsid w:val="002813F0"/>
    <w:rsid w:val="00282394"/>
    <w:rsid w:val="00282A55"/>
    <w:rsid w:val="00282D69"/>
    <w:rsid w:val="0028336D"/>
    <w:rsid w:val="002834FA"/>
    <w:rsid w:val="00283514"/>
    <w:rsid w:val="00283F4E"/>
    <w:rsid w:val="0028458C"/>
    <w:rsid w:val="002845B6"/>
    <w:rsid w:val="00284718"/>
    <w:rsid w:val="002858AC"/>
    <w:rsid w:val="00285BCD"/>
    <w:rsid w:val="002862CE"/>
    <w:rsid w:val="00286516"/>
    <w:rsid w:val="002869D2"/>
    <w:rsid w:val="0028733C"/>
    <w:rsid w:val="00287936"/>
    <w:rsid w:val="00287C0E"/>
    <w:rsid w:val="0029048D"/>
    <w:rsid w:val="0029058D"/>
    <w:rsid w:val="00290DF1"/>
    <w:rsid w:val="002917DD"/>
    <w:rsid w:val="00291AC3"/>
    <w:rsid w:val="00291EC1"/>
    <w:rsid w:val="00292D8B"/>
    <w:rsid w:val="00292E24"/>
    <w:rsid w:val="0029346E"/>
    <w:rsid w:val="002935F7"/>
    <w:rsid w:val="00293AC1"/>
    <w:rsid w:val="002941F5"/>
    <w:rsid w:val="002942FB"/>
    <w:rsid w:val="00294494"/>
    <w:rsid w:val="00294B3B"/>
    <w:rsid w:val="00294F89"/>
    <w:rsid w:val="002955CD"/>
    <w:rsid w:val="00295A47"/>
    <w:rsid w:val="00295A79"/>
    <w:rsid w:val="00295F49"/>
    <w:rsid w:val="002963F7"/>
    <w:rsid w:val="00296B35"/>
    <w:rsid w:val="00296ED9"/>
    <w:rsid w:val="00297137"/>
    <w:rsid w:val="002971BA"/>
    <w:rsid w:val="00297E47"/>
    <w:rsid w:val="00297F4A"/>
    <w:rsid w:val="002A03BD"/>
    <w:rsid w:val="002A0F6B"/>
    <w:rsid w:val="002A15C4"/>
    <w:rsid w:val="002A1767"/>
    <w:rsid w:val="002A2545"/>
    <w:rsid w:val="002A2EC6"/>
    <w:rsid w:val="002A3562"/>
    <w:rsid w:val="002A3ABA"/>
    <w:rsid w:val="002A400F"/>
    <w:rsid w:val="002A621F"/>
    <w:rsid w:val="002A652C"/>
    <w:rsid w:val="002A659E"/>
    <w:rsid w:val="002A6B79"/>
    <w:rsid w:val="002A6CA5"/>
    <w:rsid w:val="002A71DB"/>
    <w:rsid w:val="002A752A"/>
    <w:rsid w:val="002A7564"/>
    <w:rsid w:val="002A760B"/>
    <w:rsid w:val="002B0536"/>
    <w:rsid w:val="002B0ABC"/>
    <w:rsid w:val="002B0F08"/>
    <w:rsid w:val="002B1201"/>
    <w:rsid w:val="002B1F95"/>
    <w:rsid w:val="002B246D"/>
    <w:rsid w:val="002B247D"/>
    <w:rsid w:val="002B2677"/>
    <w:rsid w:val="002B26B2"/>
    <w:rsid w:val="002B2982"/>
    <w:rsid w:val="002B29DA"/>
    <w:rsid w:val="002B2F9E"/>
    <w:rsid w:val="002B359B"/>
    <w:rsid w:val="002B3A1B"/>
    <w:rsid w:val="002B3CB4"/>
    <w:rsid w:val="002B4302"/>
    <w:rsid w:val="002B49B7"/>
    <w:rsid w:val="002B4E8F"/>
    <w:rsid w:val="002B5471"/>
    <w:rsid w:val="002B6327"/>
    <w:rsid w:val="002B63C1"/>
    <w:rsid w:val="002B7BEE"/>
    <w:rsid w:val="002B7EB5"/>
    <w:rsid w:val="002C024A"/>
    <w:rsid w:val="002C0AD6"/>
    <w:rsid w:val="002C12BF"/>
    <w:rsid w:val="002C16F6"/>
    <w:rsid w:val="002C18BD"/>
    <w:rsid w:val="002C26FC"/>
    <w:rsid w:val="002C294A"/>
    <w:rsid w:val="002C29B4"/>
    <w:rsid w:val="002C2C08"/>
    <w:rsid w:val="002C31EC"/>
    <w:rsid w:val="002C3F41"/>
    <w:rsid w:val="002C50D9"/>
    <w:rsid w:val="002C65BD"/>
    <w:rsid w:val="002C6818"/>
    <w:rsid w:val="002C722A"/>
    <w:rsid w:val="002C7D4E"/>
    <w:rsid w:val="002D00E3"/>
    <w:rsid w:val="002D049A"/>
    <w:rsid w:val="002D06A7"/>
    <w:rsid w:val="002D0E81"/>
    <w:rsid w:val="002D13AF"/>
    <w:rsid w:val="002D16FC"/>
    <w:rsid w:val="002D2416"/>
    <w:rsid w:val="002D2C9F"/>
    <w:rsid w:val="002D45CA"/>
    <w:rsid w:val="002D5ABA"/>
    <w:rsid w:val="002D5CDA"/>
    <w:rsid w:val="002D6F0C"/>
    <w:rsid w:val="002D7170"/>
    <w:rsid w:val="002D7486"/>
    <w:rsid w:val="002D7ADA"/>
    <w:rsid w:val="002E04F2"/>
    <w:rsid w:val="002E0E03"/>
    <w:rsid w:val="002E1E23"/>
    <w:rsid w:val="002E2343"/>
    <w:rsid w:val="002E2541"/>
    <w:rsid w:val="002E2CBC"/>
    <w:rsid w:val="002E2E10"/>
    <w:rsid w:val="002E327A"/>
    <w:rsid w:val="002E3384"/>
    <w:rsid w:val="002E351D"/>
    <w:rsid w:val="002E3B45"/>
    <w:rsid w:val="002E42BB"/>
    <w:rsid w:val="002E4384"/>
    <w:rsid w:val="002E5555"/>
    <w:rsid w:val="002E5DE7"/>
    <w:rsid w:val="002E6C7D"/>
    <w:rsid w:val="002E6F1B"/>
    <w:rsid w:val="002E70F2"/>
    <w:rsid w:val="002E77FF"/>
    <w:rsid w:val="002E796A"/>
    <w:rsid w:val="002F06FC"/>
    <w:rsid w:val="002F07C3"/>
    <w:rsid w:val="002F0A71"/>
    <w:rsid w:val="002F1459"/>
    <w:rsid w:val="002F1C61"/>
    <w:rsid w:val="002F1EF2"/>
    <w:rsid w:val="002F1FB1"/>
    <w:rsid w:val="002F294D"/>
    <w:rsid w:val="002F2DD9"/>
    <w:rsid w:val="002F3795"/>
    <w:rsid w:val="002F382E"/>
    <w:rsid w:val="002F3B64"/>
    <w:rsid w:val="002F4BFD"/>
    <w:rsid w:val="002F600D"/>
    <w:rsid w:val="002F602B"/>
    <w:rsid w:val="002F6136"/>
    <w:rsid w:val="002F6654"/>
    <w:rsid w:val="002F67BE"/>
    <w:rsid w:val="002F6986"/>
    <w:rsid w:val="002F6BC3"/>
    <w:rsid w:val="002F717B"/>
    <w:rsid w:val="002F7A8B"/>
    <w:rsid w:val="002F7F3A"/>
    <w:rsid w:val="00301116"/>
    <w:rsid w:val="0030159D"/>
    <w:rsid w:val="0030174F"/>
    <w:rsid w:val="00301881"/>
    <w:rsid w:val="00301DA8"/>
    <w:rsid w:val="003027AA"/>
    <w:rsid w:val="00303166"/>
    <w:rsid w:val="00303277"/>
    <w:rsid w:val="00303B3B"/>
    <w:rsid w:val="00304136"/>
    <w:rsid w:val="003041C1"/>
    <w:rsid w:val="00304EBA"/>
    <w:rsid w:val="00305312"/>
    <w:rsid w:val="00305B3B"/>
    <w:rsid w:val="003077CC"/>
    <w:rsid w:val="00307818"/>
    <w:rsid w:val="00307AA2"/>
    <w:rsid w:val="00307E68"/>
    <w:rsid w:val="0031044B"/>
    <w:rsid w:val="00310E4E"/>
    <w:rsid w:val="00311136"/>
    <w:rsid w:val="0031119A"/>
    <w:rsid w:val="00311787"/>
    <w:rsid w:val="00311D1D"/>
    <w:rsid w:val="003123C0"/>
    <w:rsid w:val="003127A9"/>
    <w:rsid w:val="0031323B"/>
    <w:rsid w:val="00314620"/>
    <w:rsid w:val="003155CC"/>
    <w:rsid w:val="00315C8C"/>
    <w:rsid w:val="00315D68"/>
    <w:rsid w:val="00315D8D"/>
    <w:rsid w:val="003163D5"/>
    <w:rsid w:val="00317083"/>
    <w:rsid w:val="00317A68"/>
    <w:rsid w:val="0032084B"/>
    <w:rsid w:val="00320977"/>
    <w:rsid w:val="003209FE"/>
    <w:rsid w:val="00320B75"/>
    <w:rsid w:val="003210F7"/>
    <w:rsid w:val="00321537"/>
    <w:rsid w:val="0032228B"/>
    <w:rsid w:val="003226DF"/>
    <w:rsid w:val="00322815"/>
    <w:rsid w:val="00324490"/>
    <w:rsid w:val="003247C8"/>
    <w:rsid w:val="00324812"/>
    <w:rsid w:val="00324B94"/>
    <w:rsid w:val="00324C4F"/>
    <w:rsid w:val="0032667D"/>
    <w:rsid w:val="00326805"/>
    <w:rsid w:val="00327207"/>
    <w:rsid w:val="00327CCD"/>
    <w:rsid w:val="00327CE8"/>
    <w:rsid w:val="00327F80"/>
    <w:rsid w:val="00327FBA"/>
    <w:rsid w:val="00330720"/>
    <w:rsid w:val="00331934"/>
    <w:rsid w:val="00332034"/>
    <w:rsid w:val="0033206E"/>
    <w:rsid w:val="003322E6"/>
    <w:rsid w:val="003326D8"/>
    <w:rsid w:val="003333F5"/>
    <w:rsid w:val="00333444"/>
    <w:rsid w:val="00333CB2"/>
    <w:rsid w:val="00334226"/>
    <w:rsid w:val="003343E2"/>
    <w:rsid w:val="00334488"/>
    <w:rsid w:val="00334903"/>
    <w:rsid w:val="003354D1"/>
    <w:rsid w:val="0033593D"/>
    <w:rsid w:val="00335B39"/>
    <w:rsid w:val="00337499"/>
    <w:rsid w:val="00337673"/>
    <w:rsid w:val="003379C2"/>
    <w:rsid w:val="00337C97"/>
    <w:rsid w:val="00340425"/>
    <w:rsid w:val="00340F69"/>
    <w:rsid w:val="0034179A"/>
    <w:rsid w:val="00342067"/>
    <w:rsid w:val="00342A00"/>
    <w:rsid w:val="0034326D"/>
    <w:rsid w:val="00343480"/>
    <w:rsid w:val="003436A8"/>
    <w:rsid w:val="00343E50"/>
    <w:rsid w:val="003446D4"/>
    <w:rsid w:val="0034471E"/>
    <w:rsid w:val="003448CD"/>
    <w:rsid w:val="00344F79"/>
    <w:rsid w:val="00345153"/>
    <w:rsid w:val="0034585D"/>
    <w:rsid w:val="0034585E"/>
    <w:rsid w:val="00345D4A"/>
    <w:rsid w:val="00345F8C"/>
    <w:rsid w:val="00345FF2"/>
    <w:rsid w:val="003460C5"/>
    <w:rsid w:val="003473C8"/>
    <w:rsid w:val="003475F6"/>
    <w:rsid w:val="003477B0"/>
    <w:rsid w:val="003528C5"/>
    <w:rsid w:val="00353424"/>
    <w:rsid w:val="00353508"/>
    <w:rsid w:val="00353A26"/>
    <w:rsid w:val="00353BBB"/>
    <w:rsid w:val="0035437A"/>
    <w:rsid w:val="003551D0"/>
    <w:rsid w:val="00355DC2"/>
    <w:rsid w:val="00355F1C"/>
    <w:rsid w:val="00356BD7"/>
    <w:rsid w:val="00356EDA"/>
    <w:rsid w:val="003572ED"/>
    <w:rsid w:val="003578A9"/>
    <w:rsid w:val="003578E0"/>
    <w:rsid w:val="00357BD2"/>
    <w:rsid w:val="00361728"/>
    <w:rsid w:val="0036187A"/>
    <w:rsid w:val="003624F2"/>
    <w:rsid w:val="00362BF5"/>
    <w:rsid w:val="00362D18"/>
    <w:rsid w:val="0036321B"/>
    <w:rsid w:val="00363342"/>
    <w:rsid w:val="003650DE"/>
    <w:rsid w:val="00365C90"/>
    <w:rsid w:val="00365F5A"/>
    <w:rsid w:val="00365F85"/>
    <w:rsid w:val="00367186"/>
    <w:rsid w:val="00370243"/>
    <w:rsid w:val="003704E9"/>
    <w:rsid w:val="00370852"/>
    <w:rsid w:val="00370B5E"/>
    <w:rsid w:val="0037102E"/>
    <w:rsid w:val="00371338"/>
    <w:rsid w:val="0037135C"/>
    <w:rsid w:val="00371437"/>
    <w:rsid w:val="00372F08"/>
    <w:rsid w:val="003730EC"/>
    <w:rsid w:val="00373291"/>
    <w:rsid w:val="00373A2D"/>
    <w:rsid w:val="00373B6C"/>
    <w:rsid w:val="003747AD"/>
    <w:rsid w:val="00374F29"/>
    <w:rsid w:val="003751D2"/>
    <w:rsid w:val="00375CC4"/>
    <w:rsid w:val="0037643B"/>
    <w:rsid w:val="00376678"/>
    <w:rsid w:val="00376E8F"/>
    <w:rsid w:val="00377239"/>
    <w:rsid w:val="00377711"/>
    <w:rsid w:val="00377E95"/>
    <w:rsid w:val="00380107"/>
    <w:rsid w:val="00380303"/>
    <w:rsid w:val="003804B6"/>
    <w:rsid w:val="00380645"/>
    <w:rsid w:val="0038070D"/>
    <w:rsid w:val="00380D76"/>
    <w:rsid w:val="0038232D"/>
    <w:rsid w:val="00383523"/>
    <w:rsid w:val="0038352E"/>
    <w:rsid w:val="003836FD"/>
    <w:rsid w:val="00383B1D"/>
    <w:rsid w:val="00384287"/>
    <w:rsid w:val="003842C9"/>
    <w:rsid w:val="003848D7"/>
    <w:rsid w:val="00385EDF"/>
    <w:rsid w:val="003862EB"/>
    <w:rsid w:val="003865FC"/>
    <w:rsid w:val="0038684D"/>
    <w:rsid w:val="00386B07"/>
    <w:rsid w:val="00386E83"/>
    <w:rsid w:val="003874E9"/>
    <w:rsid w:val="00387E89"/>
    <w:rsid w:val="0039012D"/>
    <w:rsid w:val="00390552"/>
    <w:rsid w:val="00390751"/>
    <w:rsid w:val="00390993"/>
    <w:rsid w:val="00390ED5"/>
    <w:rsid w:val="00391564"/>
    <w:rsid w:val="003923C1"/>
    <w:rsid w:val="0039252C"/>
    <w:rsid w:val="003929B1"/>
    <w:rsid w:val="00392BA1"/>
    <w:rsid w:val="00392CFE"/>
    <w:rsid w:val="00392FB9"/>
    <w:rsid w:val="003934B7"/>
    <w:rsid w:val="0039387A"/>
    <w:rsid w:val="00393973"/>
    <w:rsid w:val="00393999"/>
    <w:rsid w:val="00394115"/>
    <w:rsid w:val="00394FA9"/>
    <w:rsid w:val="00395380"/>
    <w:rsid w:val="003957A9"/>
    <w:rsid w:val="00395A08"/>
    <w:rsid w:val="00395A20"/>
    <w:rsid w:val="0039606F"/>
    <w:rsid w:val="003963EE"/>
    <w:rsid w:val="003966F1"/>
    <w:rsid w:val="003967AB"/>
    <w:rsid w:val="0039691C"/>
    <w:rsid w:val="00396A19"/>
    <w:rsid w:val="00396C2D"/>
    <w:rsid w:val="00396CB8"/>
    <w:rsid w:val="00396FE5"/>
    <w:rsid w:val="0039705E"/>
    <w:rsid w:val="00397500"/>
    <w:rsid w:val="003A077F"/>
    <w:rsid w:val="003A13CB"/>
    <w:rsid w:val="003A1775"/>
    <w:rsid w:val="003A1984"/>
    <w:rsid w:val="003A1FF6"/>
    <w:rsid w:val="003A38F1"/>
    <w:rsid w:val="003A4568"/>
    <w:rsid w:val="003A48FA"/>
    <w:rsid w:val="003A574B"/>
    <w:rsid w:val="003A5774"/>
    <w:rsid w:val="003A664E"/>
    <w:rsid w:val="003A7E1C"/>
    <w:rsid w:val="003A7FF1"/>
    <w:rsid w:val="003B027E"/>
    <w:rsid w:val="003B0674"/>
    <w:rsid w:val="003B0B19"/>
    <w:rsid w:val="003B0E4F"/>
    <w:rsid w:val="003B11F1"/>
    <w:rsid w:val="003B239A"/>
    <w:rsid w:val="003B2792"/>
    <w:rsid w:val="003B2A25"/>
    <w:rsid w:val="003B2BAB"/>
    <w:rsid w:val="003B2EC5"/>
    <w:rsid w:val="003B409F"/>
    <w:rsid w:val="003B49D9"/>
    <w:rsid w:val="003B61AD"/>
    <w:rsid w:val="003B6EC5"/>
    <w:rsid w:val="003B7096"/>
    <w:rsid w:val="003B72A7"/>
    <w:rsid w:val="003B78AC"/>
    <w:rsid w:val="003B79B5"/>
    <w:rsid w:val="003B7DBD"/>
    <w:rsid w:val="003C0662"/>
    <w:rsid w:val="003C0AB3"/>
    <w:rsid w:val="003C0C30"/>
    <w:rsid w:val="003C135F"/>
    <w:rsid w:val="003C1797"/>
    <w:rsid w:val="003C1898"/>
    <w:rsid w:val="003C1966"/>
    <w:rsid w:val="003C22F4"/>
    <w:rsid w:val="003C2B1B"/>
    <w:rsid w:val="003C2F3F"/>
    <w:rsid w:val="003C2FB6"/>
    <w:rsid w:val="003C326F"/>
    <w:rsid w:val="003C38B0"/>
    <w:rsid w:val="003C3FE0"/>
    <w:rsid w:val="003C41E0"/>
    <w:rsid w:val="003C46DD"/>
    <w:rsid w:val="003C4866"/>
    <w:rsid w:val="003C4DD7"/>
    <w:rsid w:val="003C542C"/>
    <w:rsid w:val="003C62F9"/>
    <w:rsid w:val="003C7A84"/>
    <w:rsid w:val="003C7BDC"/>
    <w:rsid w:val="003C7C63"/>
    <w:rsid w:val="003D054D"/>
    <w:rsid w:val="003D0BFD"/>
    <w:rsid w:val="003D0C1F"/>
    <w:rsid w:val="003D104C"/>
    <w:rsid w:val="003D1BC4"/>
    <w:rsid w:val="003D319B"/>
    <w:rsid w:val="003D348B"/>
    <w:rsid w:val="003D37B4"/>
    <w:rsid w:val="003D42D3"/>
    <w:rsid w:val="003D48ED"/>
    <w:rsid w:val="003D4A3F"/>
    <w:rsid w:val="003D4AE2"/>
    <w:rsid w:val="003D4C5B"/>
    <w:rsid w:val="003D5B39"/>
    <w:rsid w:val="003D69A1"/>
    <w:rsid w:val="003D768C"/>
    <w:rsid w:val="003D78B7"/>
    <w:rsid w:val="003D7C32"/>
    <w:rsid w:val="003D7EB3"/>
    <w:rsid w:val="003E03D9"/>
    <w:rsid w:val="003E0632"/>
    <w:rsid w:val="003E1BA8"/>
    <w:rsid w:val="003E2992"/>
    <w:rsid w:val="003E43C1"/>
    <w:rsid w:val="003E46B9"/>
    <w:rsid w:val="003E4C5E"/>
    <w:rsid w:val="003E50A9"/>
    <w:rsid w:val="003E5280"/>
    <w:rsid w:val="003E549B"/>
    <w:rsid w:val="003E5AC1"/>
    <w:rsid w:val="003E5D4F"/>
    <w:rsid w:val="003E6280"/>
    <w:rsid w:val="003E66D2"/>
    <w:rsid w:val="003E6D1F"/>
    <w:rsid w:val="003E71BB"/>
    <w:rsid w:val="003E71CF"/>
    <w:rsid w:val="003E722C"/>
    <w:rsid w:val="003E7BFC"/>
    <w:rsid w:val="003E7D95"/>
    <w:rsid w:val="003F02E8"/>
    <w:rsid w:val="003F0C11"/>
    <w:rsid w:val="003F15BA"/>
    <w:rsid w:val="003F18FA"/>
    <w:rsid w:val="003F20B0"/>
    <w:rsid w:val="003F2BF4"/>
    <w:rsid w:val="003F391A"/>
    <w:rsid w:val="003F3C52"/>
    <w:rsid w:val="003F3E46"/>
    <w:rsid w:val="003F3FFD"/>
    <w:rsid w:val="003F44D0"/>
    <w:rsid w:val="003F47D2"/>
    <w:rsid w:val="003F4898"/>
    <w:rsid w:val="003F4E86"/>
    <w:rsid w:val="003F4EF8"/>
    <w:rsid w:val="003F6795"/>
    <w:rsid w:val="003F6B8C"/>
    <w:rsid w:val="003F766E"/>
    <w:rsid w:val="003F76B9"/>
    <w:rsid w:val="003F7F15"/>
    <w:rsid w:val="0040021E"/>
    <w:rsid w:val="00400360"/>
    <w:rsid w:val="0040139E"/>
    <w:rsid w:val="00401430"/>
    <w:rsid w:val="004016DF"/>
    <w:rsid w:val="00401731"/>
    <w:rsid w:val="004018B3"/>
    <w:rsid w:val="00401B68"/>
    <w:rsid w:val="00402AA4"/>
    <w:rsid w:val="004037F9"/>
    <w:rsid w:val="00404203"/>
    <w:rsid w:val="004044A4"/>
    <w:rsid w:val="00404630"/>
    <w:rsid w:val="00404DF4"/>
    <w:rsid w:val="004052A4"/>
    <w:rsid w:val="00406451"/>
    <w:rsid w:val="00406DC4"/>
    <w:rsid w:val="00406E49"/>
    <w:rsid w:val="0040724A"/>
    <w:rsid w:val="00407435"/>
    <w:rsid w:val="004100D5"/>
    <w:rsid w:val="00410831"/>
    <w:rsid w:val="00410DB9"/>
    <w:rsid w:val="0041135C"/>
    <w:rsid w:val="0041248F"/>
    <w:rsid w:val="00412962"/>
    <w:rsid w:val="00412A75"/>
    <w:rsid w:val="00412D5B"/>
    <w:rsid w:val="00413175"/>
    <w:rsid w:val="004132CA"/>
    <w:rsid w:val="004135F6"/>
    <w:rsid w:val="004138D7"/>
    <w:rsid w:val="00414208"/>
    <w:rsid w:val="00414528"/>
    <w:rsid w:val="00414557"/>
    <w:rsid w:val="0041518D"/>
    <w:rsid w:val="004152D9"/>
    <w:rsid w:val="00415D24"/>
    <w:rsid w:val="00415FF0"/>
    <w:rsid w:val="0041668C"/>
    <w:rsid w:val="00416694"/>
    <w:rsid w:val="004167A1"/>
    <w:rsid w:val="00417280"/>
    <w:rsid w:val="00417351"/>
    <w:rsid w:val="00417374"/>
    <w:rsid w:val="004179B3"/>
    <w:rsid w:val="00417B89"/>
    <w:rsid w:val="00417CE3"/>
    <w:rsid w:val="00417E05"/>
    <w:rsid w:val="004202F7"/>
    <w:rsid w:val="00421703"/>
    <w:rsid w:val="0042178A"/>
    <w:rsid w:val="00421A18"/>
    <w:rsid w:val="00421E07"/>
    <w:rsid w:val="00423286"/>
    <w:rsid w:val="00423605"/>
    <w:rsid w:val="0042436C"/>
    <w:rsid w:val="00424A47"/>
    <w:rsid w:val="00424CF8"/>
    <w:rsid w:val="0042536F"/>
    <w:rsid w:val="00425778"/>
    <w:rsid w:val="00426006"/>
    <w:rsid w:val="004265DA"/>
    <w:rsid w:val="00426E83"/>
    <w:rsid w:val="0042744D"/>
    <w:rsid w:val="004276D8"/>
    <w:rsid w:val="00427C34"/>
    <w:rsid w:val="00427D00"/>
    <w:rsid w:val="00427F70"/>
    <w:rsid w:val="00431D40"/>
    <w:rsid w:val="00431F2B"/>
    <w:rsid w:val="0043205D"/>
    <w:rsid w:val="0043238B"/>
    <w:rsid w:val="004327A7"/>
    <w:rsid w:val="00432DDE"/>
    <w:rsid w:val="0043350F"/>
    <w:rsid w:val="004337B5"/>
    <w:rsid w:val="00433B09"/>
    <w:rsid w:val="004345A0"/>
    <w:rsid w:val="00435137"/>
    <w:rsid w:val="004352F2"/>
    <w:rsid w:val="00435897"/>
    <w:rsid w:val="0043589F"/>
    <w:rsid w:val="00435C5B"/>
    <w:rsid w:val="00436724"/>
    <w:rsid w:val="0043688E"/>
    <w:rsid w:val="004371D4"/>
    <w:rsid w:val="0043722F"/>
    <w:rsid w:val="00440460"/>
    <w:rsid w:val="00440504"/>
    <w:rsid w:val="00440833"/>
    <w:rsid w:val="0044143F"/>
    <w:rsid w:val="00441534"/>
    <w:rsid w:val="00441990"/>
    <w:rsid w:val="00441A39"/>
    <w:rsid w:val="00441CB2"/>
    <w:rsid w:val="004421CF"/>
    <w:rsid w:val="004429AC"/>
    <w:rsid w:val="00442CB5"/>
    <w:rsid w:val="00443C8C"/>
    <w:rsid w:val="0044445D"/>
    <w:rsid w:val="00444FDF"/>
    <w:rsid w:val="004451AD"/>
    <w:rsid w:val="00445971"/>
    <w:rsid w:val="004501D5"/>
    <w:rsid w:val="004511C3"/>
    <w:rsid w:val="004512E6"/>
    <w:rsid w:val="00451399"/>
    <w:rsid w:val="00451FDF"/>
    <w:rsid w:val="0045230C"/>
    <w:rsid w:val="00452636"/>
    <w:rsid w:val="00452F1D"/>
    <w:rsid w:val="0045310B"/>
    <w:rsid w:val="004535F0"/>
    <w:rsid w:val="00453CA0"/>
    <w:rsid w:val="00453F00"/>
    <w:rsid w:val="004540B7"/>
    <w:rsid w:val="00454105"/>
    <w:rsid w:val="00454ECC"/>
    <w:rsid w:val="0045503E"/>
    <w:rsid w:val="004551A3"/>
    <w:rsid w:val="0045583D"/>
    <w:rsid w:val="00455A85"/>
    <w:rsid w:val="00455AEF"/>
    <w:rsid w:val="0045632D"/>
    <w:rsid w:val="00456F82"/>
    <w:rsid w:val="004576E6"/>
    <w:rsid w:val="004578C9"/>
    <w:rsid w:val="00457CC0"/>
    <w:rsid w:val="00457E82"/>
    <w:rsid w:val="00460A06"/>
    <w:rsid w:val="004612B1"/>
    <w:rsid w:val="0046376D"/>
    <w:rsid w:val="00463A43"/>
    <w:rsid w:val="00464193"/>
    <w:rsid w:val="0046429F"/>
    <w:rsid w:val="004643C0"/>
    <w:rsid w:val="00464659"/>
    <w:rsid w:val="00464AF9"/>
    <w:rsid w:val="00464C66"/>
    <w:rsid w:val="00465D38"/>
    <w:rsid w:val="00465E65"/>
    <w:rsid w:val="004669EA"/>
    <w:rsid w:val="00467291"/>
    <w:rsid w:val="00467A41"/>
    <w:rsid w:val="00467A4E"/>
    <w:rsid w:val="004701AD"/>
    <w:rsid w:val="00470D26"/>
    <w:rsid w:val="00471D17"/>
    <w:rsid w:val="00473108"/>
    <w:rsid w:val="00473E08"/>
    <w:rsid w:val="004746F7"/>
    <w:rsid w:val="0047524E"/>
    <w:rsid w:val="0047556D"/>
    <w:rsid w:val="00477197"/>
    <w:rsid w:val="004801E8"/>
    <w:rsid w:val="00480436"/>
    <w:rsid w:val="0048100C"/>
    <w:rsid w:val="00482196"/>
    <w:rsid w:val="004824FC"/>
    <w:rsid w:val="0048257B"/>
    <w:rsid w:val="004826E9"/>
    <w:rsid w:val="00482743"/>
    <w:rsid w:val="00482C80"/>
    <w:rsid w:val="00482D14"/>
    <w:rsid w:val="004831E2"/>
    <w:rsid w:val="00483422"/>
    <w:rsid w:val="00484218"/>
    <w:rsid w:val="00484A8D"/>
    <w:rsid w:val="00485015"/>
    <w:rsid w:val="0048578D"/>
    <w:rsid w:val="00485943"/>
    <w:rsid w:val="00485AE2"/>
    <w:rsid w:val="00485C35"/>
    <w:rsid w:val="00485E22"/>
    <w:rsid w:val="004862F0"/>
    <w:rsid w:val="004873C4"/>
    <w:rsid w:val="00487A3E"/>
    <w:rsid w:val="0049018D"/>
    <w:rsid w:val="00490483"/>
    <w:rsid w:val="00491206"/>
    <w:rsid w:val="00491A4F"/>
    <w:rsid w:val="0049269E"/>
    <w:rsid w:val="00492876"/>
    <w:rsid w:val="0049297F"/>
    <w:rsid w:val="00492AA9"/>
    <w:rsid w:val="00492B91"/>
    <w:rsid w:val="004935B7"/>
    <w:rsid w:val="0049425B"/>
    <w:rsid w:val="0049428C"/>
    <w:rsid w:val="00494A83"/>
    <w:rsid w:val="00494C61"/>
    <w:rsid w:val="00494F04"/>
    <w:rsid w:val="00495514"/>
    <w:rsid w:val="00495E30"/>
    <w:rsid w:val="004962C8"/>
    <w:rsid w:val="00497409"/>
    <w:rsid w:val="00497C56"/>
    <w:rsid w:val="004A069D"/>
    <w:rsid w:val="004A090D"/>
    <w:rsid w:val="004A0D01"/>
    <w:rsid w:val="004A1BB4"/>
    <w:rsid w:val="004A1C69"/>
    <w:rsid w:val="004A29A8"/>
    <w:rsid w:val="004A33FF"/>
    <w:rsid w:val="004A344B"/>
    <w:rsid w:val="004A369A"/>
    <w:rsid w:val="004A3A8C"/>
    <w:rsid w:val="004A3F94"/>
    <w:rsid w:val="004A4684"/>
    <w:rsid w:val="004A4AEC"/>
    <w:rsid w:val="004A5F9B"/>
    <w:rsid w:val="004A6CEC"/>
    <w:rsid w:val="004A6FA3"/>
    <w:rsid w:val="004A6FFC"/>
    <w:rsid w:val="004A7384"/>
    <w:rsid w:val="004A761D"/>
    <w:rsid w:val="004A7E1D"/>
    <w:rsid w:val="004B01A0"/>
    <w:rsid w:val="004B0653"/>
    <w:rsid w:val="004B0E08"/>
    <w:rsid w:val="004B0E4D"/>
    <w:rsid w:val="004B16AF"/>
    <w:rsid w:val="004B26C2"/>
    <w:rsid w:val="004B29F1"/>
    <w:rsid w:val="004B2DC8"/>
    <w:rsid w:val="004B310F"/>
    <w:rsid w:val="004B38C9"/>
    <w:rsid w:val="004B41EE"/>
    <w:rsid w:val="004B4921"/>
    <w:rsid w:val="004B532F"/>
    <w:rsid w:val="004B58A4"/>
    <w:rsid w:val="004B5B6B"/>
    <w:rsid w:val="004B5CD2"/>
    <w:rsid w:val="004B753C"/>
    <w:rsid w:val="004B782A"/>
    <w:rsid w:val="004C1317"/>
    <w:rsid w:val="004C1D4F"/>
    <w:rsid w:val="004C2AB7"/>
    <w:rsid w:val="004C2EC0"/>
    <w:rsid w:val="004C367D"/>
    <w:rsid w:val="004C3B6A"/>
    <w:rsid w:val="004C4EB4"/>
    <w:rsid w:val="004C50ED"/>
    <w:rsid w:val="004C53BE"/>
    <w:rsid w:val="004D018D"/>
    <w:rsid w:val="004D0834"/>
    <w:rsid w:val="004D0838"/>
    <w:rsid w:val="004D1BA5"/>
    <w:rsid w:val="004D2029"/>
    <w:rsid w:val="004D2051"/>
    <w:rsid w:val="004D2F7D"/>
    <w:rsid w:val="004D32E1"/>
    <w:rsid w:val="004D378C"/>
    <w:rsid w:val="004D3938"/>
    <w:rsid w:val="004D63F9"/>
    <w:rsid w:val="004D6E4D"/>
    <w:rsid w:val="004D78EB"/>
    <w:rsid w:val="004D7ACE"/>
    <w:rsid w:val="004D7F2E"/>
    <w:rsid w:val="004E0022"/>
    <w:rsid w:val="004E00F7"/>
    <w:rsid w:val="004E01FB"/>
    <w:rsid w:val="004E0F6B"/>
    <w:rsid w:val="004E0F9F"/>
    <w:rsid w:val="004E1085"/>
    <w:rsid w:val="004E1447"/>
    <w:rsid w:val="004E21AF"/>
    <w:rsid w:val="004E23BC"/>
    <w:rsid w:val="004E2B2D"/>
    <w:rsid w:val="004E2D80"/>
    <w:rsid w:val="004E36A0"/>
    <w:rsid w:val="004E3FB0"/>
    <w:rsid w:val="004E4914"/>
    <w:rsid w:val="004E4AC6"/>
    <w:rsid w:val="004E6A1D"/>
    <w:rsid w:val="004E72A1"/>
    <w:rsid w:val="004E7542"/>
    <w:rsid w:val="004E758D"/>
    <w:rsid w:val="004E775D"/>
    <w:rsid w:val="004E7928"/>
    <w:rsid w:val="004E7C9C"/>
    <w:rsid w:val="004F05E4"/>
    <w:rsid w:val="004F064F"/>
    <w:rsid w:val="004F0B4A"/>
    <w:rsid w:val="004F1748"/>
    <w:rsid w:val="004F245E"/>
    <w:rsid w:val="004F2664"/>
    <w:rsid w:val="004F2734"/>
    <w:rsid w:val="004F2D55"/>
    <w:rsid w:val="004F3DFF"/>
    <w:rsid w:val="004F4ACD"/>
    <w:rsid w:val="004F4C86"/>
    <w:rsid w:val="004F5900"/>
    <w:rsid w:val="004F5B2C"/>
    <w:rsid w:val="004F62D4"/>
    <w:rsid w:val="004F6E6C"/>
    <w:rsid w:val="004F7695"/>
    <w:rsid w:val="004F7FF6"/>
    <w:rsid w:val="0050027C"/>
    <w:rsid w:val="005006D9"/>
    <w:rsid w:val="00500847"/>
    <w:rsid w:val="00500997"/>
    <w:rsid w:val="00500A60"/>
    <w:rsid w:val="00500AE3"/>
    <w:rsid w:val="00500C3A"/>
    <w:rsid w:val="005010E2"/>
    <w:rsid w:val="0050170A"/>
    <w:rsid w:val="00501E9F"/>
    <w:rsid w:val="005022A6"/>
    <w:rsid w:val="005025CF"/>
    <w:rsid w:val="00502A46"/>
    <w:rsid w:val="00502B2A"/>
    <w:rsid w:val="00503FC9"/>
    <w:rsid w:val="005044D3"/>
    <w:rsid w:val="0050455A"/>
    <w:rsid w:val="00504D1C"/>
    <w:rsid w:val="00505168"/>
    <w:rsid w:val="00505492"/>
    <w:rsid w:val="00505AD0"/>
    <w:rsid w:val="005069CE"/>
    <w:rsid w:val="00507333"/>
    <w:rsid w:val="005073A3"/>
    <w:rsid w:val="005073A6"/>
    <w:rsid w:val="00507749"/>
    <w:rsid w:val="0051076F"/>
    <w:rsid w:val="00511552"/>
    <w:rsid w:val="005115B2"/>
    <w:rsid w:val="005118B1"/>
    <w:rsid w:val="00511C34"/>
    <w:rsid w:val="00511E6B"/>
    <w:rsid w:val="00512429"/>
    <w:rsid w:val="00512811"/>
    <w:rsid w:val="00512DA8"/>
    <w:rsid w:val="005132DB"/>
    <w:rsid w:val="005133BA"/>
    <w:rsid w:val="00513B6C"/>
    <w:rsid w:val="0051475F"/>
    <w:rsid w:val="00514B2D"/>
    <w:rsid w:val="00514C91"/>
    <w:rsid w:val="0051502E"/>
    <w:rsid w:val="00515AA7"/>
    <w:rsid w:val="00515FCE"/>
    <w:rsid w:val="00516549"/>
    <w:rsid w:val="00517834"/>
    <w:rsid w:val="005200A9"/>
    <w:rsid w:val="0052030E"/>
    <w:rsid w:val="005205B2"/>
    <w:rsid w:val="0052091A"/>
    <w:rsid w:val="00520A16"/>
    <w:rsid w:val="00520D36"/>
    <w:rsid w:val="00520DB5"/>
    <w:rsid w:val="00520F2C"/>
    <w:rsid w:val="005230F8"/>
    <w:rsid w:val="005235EB"/>
    <w:rsid w:val="00523854"/>
    <w:rsid w:val="005239E8"/>
    <w:rsid w:val="00523D2D"/>
    <w:rsid w:val="00523DF7"/>
    <w:rsid w:val="00523E57"/>
    <w:rsid w:val="00524C5B"/>
    <w:rsid w:val="0052514D"/>
    <w:rsid w:val="005268E2"/>
    <w:rsid w:val="00526C48"/>
    <w:rsid w:val="00526E4E"/>
    <w:rsid w:val="00530749"/>
    <w:rsid w:val="00532657"/>
    <w:rsid w:val="005329FD"/>
    <w:rsid w:val="00532A18"/>
    <w:rsid w:val="00533DFB"/>
    <w:rsid w:val="0053428F"/>
    <w:rsid w:val="00534B3D"/>
    <w:rsid w:val="00534BF1"/>
    <w:rsid w:val="00534C38"/>
    <w:rsid w:val="00534E28"/>
    <w:rsid w:val="0053569E"/>
    <w:rsid w:val="00537E7D"/>
    <w:rsid w:val="0054015C"/>
    <w:rsid w:val="00540169"/>
    <w:rsid w:val="0054036C"/>
    <w:rsid w:val="005415B8"/>
    <w:rsid w:val="0054181A"/>
    <w:rsid w:val="00541B92"/>
    <w:rsid w:val="00541F22"/>
    <w:rsid w:val="005445F8"/>
    <w:rsid w:val="005447C1"/>
    <w:rsid w:val="00544B18"/>
    <w:rsid w:val="00544E7F"/>
    <w:rsid w:val="00545F02"/>
    <w:rsid w:val="005460C8"/>
    <w:rsid w:val="00546D0E"/>
    <w:rsid w:val="00546FD3"/>
    <w:rsid w:val="005470EA"/>
    <w:rsid w:val="0054729B"/>
    <w:rsid w:val="00547D10"/>
    <w:rsid w:val="00547EAE"/>
    <w:rsid w:val="00547F2F"/>
    <w:rsid w:val="00551426"/>
    <w:rsid w:val="00551E77"/>
    <w:rsid w:val="005521CA"/>
    <w:rsid w:val="0055287C"/>
    <w:rsid w:val="00552EA3"/>
    <w:rsid w:val="00552FA1"/>
    <w:rsid w:val="005542A6"/>
    <w:rsid w:val="0055482D"/>
    <w:rsid w:val="00554D23"/>
    <w:rsid w:val="00554ED8"/>
    <w:rsid w:val="0055519C"/>
    <w:rsid w:val="005551AD"/>
    <w:rsid w:val="005556A0"/>
    <w:rsid w:val="00555AE2"/>
    <w:rsid w:val="00555D96"/>
    <w:rsid w:val="00556683"/>
    <w:rsid w:val="0055778F"/>
    <w:rsid w:val="0055789D"/>
    <w:rsid w:val="00560000"/>
    <w:rsid w:val="005605FB"/>
    <w:rsid w:val="00560DB1"/>
    <w:rsid w:val="0056157C"/>
    <w:rsid w:val="005634FA"/>
    <w:rsid w:val="0056375E"/>
    <w:rsid w:val="00563C9C"/>
    <w:rsid w:val="00563EB9"/>
    <w:rsid w:val="00564241"/>
    <w:rsid w:val="00564839"/>
    <w:rsid w:val="00564D74"/>
    <w:rsid w:val="00564E70"/>
    <w:rsid w:val="00564FEE"/>
    <w:rsid w:val="00565B68"/>
    <w:rsid w:val="00566584"/>
    <w:rsid w:val="00566A58"/>
    <w:rsid w:val="00566A71"/>
    <w:rsid w:val="005670EE"/>
    <w:rsid w:val="005673F2"/>
    <w:rsid w:val="0056758D"/>
    <w:rsid w:val="0057019D"/>
    <w:rsid w:val="00570291"/>
    <w:rsid w:val="00570BA9"/>
    <w:rsid w:val="00570CE8"/>
    <w:rsid w:val="00571505"/>
    <w:rsid w:val="00571F9C"/>
    <w:rsid w:val="00573053"/>
    <w:rsid w:val="005736A4"/>
    <w:rsid w:val="00573BE3"/>
    <w:rsid w:val="00574FDE"/>
    <w:rsid w:val="00574FFE"/>
    <w:rsid w:val="00575A90"/>
    <w:rsid w:val="0057654B"/>
    <w:rsid w:val="00576592"/>
    <w:rsid w:val="00577D8D"/>
    <w:rsid w:val="00580092"/>
    <w:rsid w:val="00580D4C"/>
    <w:rsid w:val="0058140B"/>
    <w:rsid w:val="0058149A"/>
    <w:rsid w:val="0058156F"/>
    <w:rsid w:val="005816EC"/>
    <w:rsid w:val="005819B8"/>
    <w:rsid w:val="0058315B"/>
    <w:rsid w:val="0058376D"/>
    <w:rsid w:val="0058485B"/>
    <w:rsid w:val="00584ABE"/>
    <w:rsid w:val="00584C1F"/>
    <w:rsid w:val="005858D9"/>
    <w:rsid w:val="00585EA3"/>
    <w:rsid w:val="00586B67"/>
    <w:rsid w:val="00586B68"/>
    <w:rsid w:val="00587D32"/>
    <w:rsid w:val="005900BB"/>
    <w:rsid w:val="00590631"/>
    <w:rsid w:val="00590937"/>
    <w:rsid w:val="00591A24"/>
    <w:rsid w:val="00591D35"/>
    <w:rsid w:val="0059260B"/>
    <w:rsid w:val="005929AC"/>
    <w:rsid w:val="00592EF0"/>
    <w:rsid w:val="0059301D"/>
    <w:rsid w:val="00593586"/>
    <w:rsid w:val="00594131"/>
    <w:rsid w:val="00594472"/>
    <w:rsid w:val="005945C5"/>
    <w:rsid w:val="005947A7"/>
    <w:rsid w:val="00595993"/>
    <w:rsid w:val="00595D71"/>
    <w:rsid w:val="00595D74"/>
    <w:rsid w:val="00595EAA"/>
    <w:rsid w:val="005968BD"/>
    <w:rsid w:val="00596DDA"/>
    <w:rsid w:val="0059734D"/>
    <w:rsid w:val="00597384"/>
    <w:rsid w:val="005A0A6C"/>
    <w:rsid w:val="005A0C81"/>
    <w:rsid w:val="005A2384"/>
    <w:rsid w:val="005A26EF"/>
    <w:rsid w:val="005A3360"/>
    <w:rsid w:val="005A359C"/>
    <w:rsid w:val="005A3CDA"/>
    <w:rsid w:val="005A45AB"/>
    <w:rsid w:val="005A4ADF"/>
    <w:rsid w:val="005A4FFA"/>
    <w:rsid w:val="005A63D0"/>
    <w:rsid w:val="005A74D9"/>
    <w:rsid w:val="005A7867"/>
    <w:rsid w:val="005B13C9"/>
    <w:rsid w:val="005B168A"/>
    <w:rsid w:val="005B1AC9"/>
    <w:rsid w:val="005B1E65"/>
    <w:rsid w:val="005B3304"/>
    <w:rsid w:val="005B3662"/>
    <w:rsid w:val="005B503C"/>
    <w:rsid w:val="005B50F3"/>
    <w:rsid w:val="005B5D37"/>
    <w:rsid w:val="005B6056"/>
    <w:rsid w:val="005B6112"/>
    <w:rsid w:val="005B6C2D"/>
    <w:rsid w:val="005B7A68"/>
    <w:rsid w:val="005B7B7D"/>
    <w:rsid w:val="005B7ED6"/>
    <w:rsid w:val="005C177A"/>
    <w:rsid w:val="005C360E"/>
    <w:rsid w:val="005C362F"/>
    <w:rsid w:val="005C3AFB"/>
    <w:rsid w:val="005C4544"/>
    <w:rsid w:val="005C4AC8"/>
    <w:rsid w:val="005C5971"/>
    <w:rsid w:val="005C597C"/>
    <w:rsid w:val="005C5A5E"/>
    <w:rsid w:val="005D0054"/>
    <w:rsid w:val="005D0B65"/>
    <w:rsid w:val="005D0DBD"/>
    <w:rsid w:val="005D0F67"/>
    <w:rsid w:val="005D1793"/>
    <w:rsid w:val="005D1B74"/>
    <w:rsid w:val="005D21EF"/>
    <w:rsid w:val="005D27CF"/>
    <w:rsid w:val="005D49E4"/>
    <w:rsid w:val="005D49FD"/>
    <w:rsid w:val="005D4E4F"/>
    <w:rsid w:val="005D5057"/>
    <w:rsid w:val="005D62F0"/>
    <w:rsid w:val="005D6B63"/>
    <w:rsid w:val="005D6BC5"/>
    <w:rsid w:val="005D6E21"/>
    <w:rsid w:val="005D71B9"/>
    <w:rsid w:val="005D7241"/>
    <w:rsid w:val="005D7913"/>
    <w:rsid w:val="005E0345"/>
    <w:rsid w:val="005E09F1"/>
    <w:rsid w:val="005E0F80"/>
    <w:rsid w:val="005E1082"/>
    <w:rsid w:val="005E1105"/>
    <w:rsid w:val="005E14ED"/>
    <w:rsid w:val="005E1A3F"/>
    <w:rsid w:val="005E232C"/>
    <w:rsid w:val="005E3247"/>
    <w:rsid w:val="005E3BD1"/>
    <w:rsid w:val="005E3D4A"/>
    <w:rsid w:val="005E3FBC"/>
    <w:rsid w:val="005E4F7B"/>
    <w:rsid w:val="005E5678"/>
    <w:rsid w:val="005E5B24"/>
    <w:rsid w:val="005E5D60"/>
    <w:rsid w:val="005E7D74"/>
    <w:rsid w:val="005F1024"/>
    <w:rsid w:val="005F108B"/>
    <w:rsid w:val="005F1D5A"/>
    <w:rsid w:val="005F3331"/>
    <w:rsid w:val="005F3BB5"/>
    <w:rsid w:val="005F460A"/>
    <w:rsid w:val="005F4615"/>
    <w:rsid w:val="005F47DC"/>
    <w:rsid w:val="005F4F64"/>
    <w:rsid w:val="005F52CA"/>
    <w:rsid w:val="005F5D2C"/>
    <w:rsid w:val="005F610B"/>
    <w:rsid w:val="005F655F"/>
    <w:rsid w:val="005F675C"/>
    <w:rsid w:val="005F7619"/>
    <w:rsid w:val="005F79C7"/>
    <w:rsid w:val="0060003C"/>
    <w:rsid w:val="006001B2"/>
    <w:rsid w:val="006006E3"/>
    <w:rsid w:val="00600C38"/>
    <w:rsid w:val="006012A4"/>
    <w:rsid w:val="00601AE7"/>
    <w:rsid w:val="00601DF0"/>
    <w:rsid w:val="0060357B"/>
    <w:rsid w:val="00603636"/>
    <w:rsid w:val="006038B9"/>
    <w:rsid w:val="0060439D"/>
    <w:rsid w:val="0060531B"/>
    <w:rsid w:val="006059C9"/>
    <w:rsid w:val="00606323"/>
    <w:rsid w:val="00606A13"/>
    <w:rsid w:val="00607328"/>
    <w:rsid w:val="0060749F"/>
    <w:rsid w:val="00610644"/>
    <w:rsid w:val="006108CC"/>
    <w:rsid w:val="00611145"/>
    <w:rsid w:val="0061148E"/>
    <w:rsid w:val="00611653"/>
    <w:rsid w:val="0061174E"/>
    <w:rsid w:val="006130C6"/>
    <w:rsid w:val="00613BD3"/>
    <w:rsid w:val="00614179"/>
    <w:rsid w:val="006142D1"/>
    <w:rsid w:val="00614858"/>
    <w:rsid w:val="006149D8"/>
    <w:rsid w:val="00614DB5"/>
    <w:rsid w:val="00615494"/>
    <w:rsid w:val="006155E5"/>
    <w:rsid w:val="006171B6"/>
    <w:rsid w:val="0062049D"/>
    <w:rsid w:val="006212A2"/>
    <w:rsid w:val="006218E2"/>
    <w:rsid w:val="00622050"/>
    <w:rsid w:val="00622604"/>
    <w:rsid w:val="0062293E"/>
    <w:rsid w:val="00622DD3"/>
    <w:rsid w:val="00623708"/>
    <w:rsid w:val="00623900"/>
    <w:rsid w:val="00623A3A"/>
    <w:rsid w:val="00623BF2"/>
    <w:rsid w:val="00623D18"/>
    <w:rsid w:val="006240EB"/>
    <w:rsid w:val="00625426"/>
    <w:rsid w:val="006258ED"/>
    <w:rsid w:val="00625FE1"/>
    <w:rsid w:val="006264A0"/>
    <w:rsid w:val="00627FDC"/>
    <w:rsid w:val="0063032B"/>
    <w:rsid w:val="0063157A"/>
    <w:rsid w:val="006315F3"/>
    <w:rsid w:val="00631EEA"/>
    <w:rsid w:val="00632DE5"/>
    <w:rsid w:val="006330CB"/>
    <w:rsid w:val="006333BF"/>
    <w:rsid w:val="00634DAE"/>
    <w:rsid w:val="00634F7C"/>
    <w:rsid w:val="006356E0"/>
    <w:rsid w:val="00635DB3"/>
    <w:rsid w:val="00635F28"/>
    <w:rsid w:val="00640714"/>
    <w:rsid w:val="00640874"/>
    <w:rsid w:val="00640BA7"/>
    <w:rsid w:val="00640DAB"/>
    <w:rsid w:val="00640F71"/>
    <w:rsid w:val="0064144A"/>
    <w:rsid w:val="00642256"/>
    <w:rsid w:val="006433C9"/>
    <w:rsid w:val="00643697"/>
    <w:rsid w:val="00643A9D"/>
    <w:rsid w:val="00643B57"/>
    <w:rsid w:val="0064404D"/>
    <w:rsid w:val="00644352"/>
    <w:rsid w:val="006446A5"/>
    <w:rsid w:val="006450EF"/>
    <w:rsid w:val="00645135"/>
    <w:rsid w:val="006460F8"/>
    <w:rsid w:val="006462FC"/>
    <w:rsid w:val="00646C6A"/>
    <w:rsid w:val="00647132"/>
    <w:rsid w:val="0064724E"/>
    <w:rsid w:val="00647471"/>
    <w:rsid w:val="006475F6"/>
    <w:rsid w:val="00647F12"/>
    <w:rsid w:val="00650A76"/>
    <w:rsid w:val="006510F4"/>
    <w:rsid w:val="006515D2"/>
    <w:rsid w:val="00653980"/>
    <w:rsid w:val="00654FB3"/>
    <w:rsid w:val="0065562E"/>
    <w:rsid w:val="00655638"/>
    <w:rsid w:val="00656558"/>
    <w:rsid w:val="00656EEA"/>
    <w:rsid w:val="0065742E"/>
    <w:rsid w:val="006579F6"/>
    <w:rsid w:val="00660A93"/>
    <w:rsid w:val="00660B78"/>
    <w:rsid w:val="006611BA"/>
    <w:rsid w:val="00661B69"/>
    <w:rsid w:val="006621FA"/>
    <w:rsid w:val="00664E59"/>
    <w:rsid w:val="00665D2B"/>
    <w:rsid w:val="00666D22"/>
    <w:rsid w:val="00667A8B"/>
    <w:rsid w:val="0067019F"/>
    <w:rsid w:val="00671E78"/>
    <w:rsid w:val="00672072"/>
    <w:rsid w:val="00672503"/>
    <w:rsid w:val="00672831"/>
    <w:rsid w:val="00673937"/>
    <w:rsid w:val="00673CAC"/>
    <w:rsid w:val="00673FAE"/>
    <w:rsid w:val="006745C5"/>
    <w:rsid w:val="00674BD9"/>
    <w:rsid w:val="00674EE9"/>
    <w:rsid w:val="00675EBA"/>
    <w:rsid w:val="00675ECE"/>
    <w:rsid w:val="00675F28"/>
    <w:rsid w:val="00676641"/>
    <w:rsid w:val="00676E7D"/>
    <w:rsid w:val="00677F6E"/>
    <w:rsid w:val="0068007A"/>
    <w:rsid w:val="00680099"/>
    <w:rsid w:val="006802B7"/>
    <w:rsid w:val="006813C3"/>
    <w:rsid w:val="0068150F"/>
    <w:rsid w:val="006817C8"/>
    <w:rsid w:val="006818FF"/>
    <w:rsid w:val="00681EC4"/>
    <w:rsid w:val="006820B8"/>
    <w:rsid w:val="006827CC"/>
    <w:rsid w:val="00682BAC"/>
    <w:rsid w:val="00682D21"/>
    <w:rsid w:val="00682DCF"/>
    <w:rsid w:val="006831BD"/>
    <w:rsid w:val="006833E2"/>
    <w:rsid w:val="006834D5"/>
    <w:rsid w:val="006834DA"/>
    <w:rsid w:val="006837ED"/>
    <w:rsid w:val="00683BDB"/>
    <w:rsid w:val="0068458E"/>
    <w:rsid w:val="006849B9"/>
    <w:rsid w:val="006859C3"/>
    <w:rsid w:val="00685C5F"/>
    <w:rsid w:val="0068686D"/>
    <w:rsid w:val="006868F5"/>
    <w:rsid w:val="00686D8E"/>
    <w:rsid w:val="00687049"/>
    <w:rsid w:val="00687E06"/>
    <w:rsid w:val="006901C1"/>
    <w:rsid w:val="0069148D"/>
    <w:rsid w:val="0069172B"/>
    <w:rsid w:val="00691B96"/>
    <w:rsid w:val="00692B19"/>
    <w:rsid w:val="006935F4"/>
    <w:rsid w:val="00693FCB"/>
    <w:rsid w:val="00694C7E"/>
    <w:rsid w:val="006958A9"/>
    <w:rsid w:val="0069597C"/>
    <w:rsid w:val="00695FA2"/>
    <w:rsid w:val="0069611B"/>
    <w:rsid w:val="00696603"/>
    <w:rsid w:val="00697B21"/>
    <w:rsid w:val="00697FCD"/>
    <w:rsid w:val="006A0961"/>
    <w:rsid w:val="006A0E67"/>
    <w:rsid w:val="006A0F0F"/>
    <w:rsid w:val="006A163B"/>
    <w:rsid w:val="006A1A4C"/>
    <w:rsid w:val="006A1B54"/>
    <w:rsid w:val="006A1D7D"/>
    <w:rsid w:val="006A1FBA"/>
    <w:rsid w:val="006A2057"/>
    <w:rsid w:val="006A23E1"/>
    <w:rsid w:val="006A279B"/>
    <w:rsid w:val="006A2B2E"/>
    <w:rsid w:val="006A2D9C"/>
    <w:rsid w:val="006A2E10"/>
    <w:rsid w:val="006A336D"/>
    <w:rsid w:val="006A33A9"/>
    <w:rsid w:val="006A346D"/>
    <w:rsid w:val="006A3B67"/>
    <w:rsid w:val="006A3CD2"/>
    <w:rsid w:val="006A4607"/>
    <w:rsid w:val="006A5084"/>
    <w:rsid w:val="006A54E8"/>
    <w:rsid w:val="006A551B"/>
    <w:rsid w:val="006A5676"/>
    <w:rsid w:val="006A674C"/>
    <w:rsid w:val="006A6F40"/>
    <w:rsid w:val="006B035F"/>
    <w:rsid w:val="006B0444"/>
    <w:rsid w:val="006B0706"/>
    <w:rsid w:val="006B0E8B"/>
    <w:rsid w:val="006B1295"/>
    <w:rsid w:val="006B1C73"/>
    <w:rsid w:val="006B1D0F"/>
    <w:rsid w:val="006B1E81"/>
    <w:rsid w:val="006B206C"/>
    <w:rsid w:val="006B2AD0"/>
    <w:rsid w:val="006B2EF5"/>
    <w:rsid w:val="006B30B2"/>
    <w:rsid w:val="006B32A5"/>
    <w:rsid w:val="006B3564"/>
    <w:rsid w:val="006B391E"/>
    <w:rsid w:val="006B438B"/>
    <w:rsid w:val="006B505B"/>
    <w:rsid w:val="006B51C6"/>
    <w:rsid w:val="006B5246"/>
    <w:rsid w:val="006B532A"/>
    <w:rsid w:val="006B55FE"/>
    <w:rsid w:val="006B5979"/>
    <w:rsid w:val="006B5D8B"/>
    <w:rsid w:val="006B5D99"/>
    <w:rsid w:val="006B6D02"/>
    <w:rsid w:val="006B79CE"/>
    <w:rsid w:val="006C0148"/>
    <w:rsid w:val="006C06C2"/>
    <w:rsid w:val="006C0D69"/>
    <w:rsid w:val="006C0E29"/>
    <w:rsid w:val="006C26F8"/>
    <w:rsid w:val="006C4026"/>
    <w:rsid w:val="006C4472"/>
    <w:rsid w:val="006C5ADA"/>
    <w:rsid w:val="006C5F56"/>
    <w:rsid w:val="006C6DF0"/>
    <w:rsid w:val="006C704F"/>
    <w:rsid w:val="006C714F"/>
    <w:rsid w:val="006C71AD"/>
    <w:rsid w:val="006C7610"/>
    <w:rsid w:val="006C794E"/>
    <w:rsid w:val="006C7F82"/>
    <w:rsid w:val="006D0611"/>
    <w:rsid w:val="006D0A9A"/>
    <w:rsid w:val="006D1192"/>
    <w:rsid w:val="006D19E9"/>
    <w:rsid w:val="006D22E3"/>
    <w:rsid w:val="006D2B3A"/>
    <w:rsid w:val="006D3000"/>
    <w:rsid w:val="006D31A5"/>
    <w:rsid w:val="006D3313"/>
    <w:rsid w:val="006D59BC"/>
    <w:rsid w:val="006D666B"/>
    <w:rsid w:val="006D6A2B"/>
    <w:rsid w:val="006D6A90"/>
    <w:rsid w:val="006D73E9"/>
    <w:rsid w:val="006D7C92"/>
    <w:rsid w:val="006E0BD5"/>
    <w:rsid w:val="006E0D2D"/>
    <w:rsid w:val="006E10D6"/>
    <w:rsid w:val="006E2132"/>
    <w:rsid w:val="006E2B2D"/>
    <w:rsid w:val="006E3F55"/>
    <w:rsid w:val="006E48FF"/>
    <w:rsid w:val="006E4C4F"/>
    <w:rsid w:val="006E5B21"/>
    <w:rsid w:val="006E5E7E"/>
    <w:rsid w:val="006E5F79"/>
    <w:rsid w:val="006E6F71"/>
    <w:rsid w:val="006F0175"/>
    <w:rsid w:val="006F2CB9"/>
    <w:rsid w:val="006F2DB9"/>
    <w:rsid w:val="006F3C00"/>
    <w:rsid w:val="006F4C23"/>
    <w:rsid w:val="006F51FA"/>
    <w:rsid w:val="006F57CC"/>
    <w:rsid w:val="006F590F"/>
    <w:rsid w:val="006F599E"/>
    <w:rsid w:val="006F5A32"/>
    <w:rsid w:val="006F6AC6"/>
    <w:rsid w:val="006F6D89"/>
    <w:rsid w:val="006F7052"/>
    <w:rsid w:val="006F73BA"/>
    <w:rsid w:val="006F7411"/>
    <w:rsid w:val="006F7D2E"/>
    <w:rsid w:val="00700162"/>
    <w:rsid w:val="00700ADC"/>
    <w:rsid w:val="00701481"/>
    <w:rsid w:val="00701876"/>
    <w:rsid w:val="0070190A"/>
    <w:rsid w:val="0070259F"/>
    <w:rsid w:val="00702F38"/>
    <w:rsid w:val="00702FC4"/>
    <w:rsid w:val="00703321"/>
    <w:rsid w:val="0070362E"/>
    <w:rsid w:val="00703B32"/>
    <w:rsid w:val="007040D7"/>
    <w:rsid w:val="00704A26"/>
    <w:rsid w:val="00704BD4"/>
    <w:rsid w:val="007050B9"/>
    <w:rsid w:val="007056E5"/>
    <w:rsid w:val="00705BDF"/>
    <w:rsid w:val="00705F8D"/>
    <w:rsid w:val="007064F0"/>
    <w:rsid w:val="00706FEE"/>
    <w:rsid w:val="0070721B"/>
    <w:rsid w:val="007074F0"/>
    <w:rsid w:val="00707E65"/>
    <w:rsid w:val="00710727"/>
    <w:rsid w:val="007107BA"/>
    <w:rsid w:val="00710901"/>
    <w:rsid w:val="00710F55"/>
    <w:rsid w:val="007117CE"/>
    <w:rsid w:val="00711906"/>
    <w:rsid w:val="00713860"/>
    <w:rsid w:val="00714919"/>
    <w:rsid w:val="00714A27"/>
    <w:rsid w:val="0071589D"/>
    <w:rsid w:val="00716441"/>
    <w:rsid w:val="007166B1"/>
    <w:rsid w:val="007169B6"/>
    <w:rsid w:val="00716B62"/>
    <w:rsid w:val="00717608"/>
    <w:rsid w:val="00717800"/>
    <w:rsid w:val="00717FDC"/>
    <w:rsid w:val="00720DB1"/>
    <w:rsid w:val="00721498"/>
    <w:rsid w:val="00721865"/>
    <w:rsid w:val="00722114"/>
    <w:rsid w:val="007233B4"/>
    <w:rsid w:val="00723961"/>
    <w:rsid w:val="00724E15"/>
    <w:rsid w:val="0072530B"/>
    <w:rsid w:val="0072572E"/>
    <w:rsid w:val="00725C32"/>
    <w:rsid w:val="00726B54"/>
    <w:rsid w:val="00727107"/>
    <w:rsid w:val="00727197"/>
    <w:rsid w:val="00727533"/>
    <w:rsid w:val="0073094C"/>
    <w:rsid w:val="00730DA4"/>
    <w:rsid w:val="007312EF"/>
    <w:rsid w:val="00731AB5"/>
    <w:rsid w:val="0073206E"/>
    <w:rsid w:val="00732209"/>
    <w:rsid w:val="00732D82"/>
    <w:rsid w:val="00733D57"/>
    <w:rsid w:val="00734185"/>
    <w:rsid w:val="00735471"/>
    <w:rsid w:val="00735AEB"/>
    <w:rsid w:val="00736EB4"/>
    <w:rsid w:val="00736EBB"/>
    <w:rsid w:val="00736F02"/>
    <w:rsid w:val="00737965"/>
    <w:rsid w:val="00737AA2"/>
    <w:rsid w:val="00740545"/>
    <w:rsid w:val="007406E0"/>
    <w:rsid w:val="00741F60"/>
    <w:rsid w:val="00741FDA"/>
    <w:rsid w:val="007424C8"/>
    <w:rsid w:val="007436B8"/>
    <w:rsid w:val="00743B6A"/>
    <w:rsid w:val="00744073"/>
    <w:rsid w:val="0074465F"/>
    <w:rsid w:val="007452BF"/>
    <w:rsid w:val="007452EB"/>
    <w:rsid w:val="00746072"/>
    <w:rsid w:val="007461B5"/>
    <w:rsid w:val="007462F4"/>
    <w:rsid w:val="00746381"/>
    <w:rsid w:val="00746D56"/>
    <w:rsid w:val="0074791B"/>
    <w:rsid w:val="0075059A"/>
    <w:rsid w:val="00750C7F"/>
    <w:rsid w:val="007515CC"/>
    <w:rsid w:val="00751BFB"/>
    <w:rsid w:val="0075255A"/>
    <w:rsid w:val="00753A82"/>
    <w:rsid w:val="00753B81"/>
    <w:rsid w:val="00753DBE"/>
    <w:rsid w:val="00754263"/>
    <w:rsid w:val="007545A6"/>
    <w:rsid w:val="00754838"/>
    <w:rsid w:val="00754D49"/>
    <w:rsid w:val="00755BE0"/>
    <w:rsid w:val="007563B1"/>
    <w:rsid w:val="007568BE"/>
    <w:rsid w:val="00756AC8"/>
    <w:rsid w:val="00757606"/>
    <w:rsid w:val="00757A97"/>
    <w:rsid w:val="00760682"/>
    <w:rsid w:val="0076076B"/>
    <w:rsid w:val="00760CEA"/>
    <w:rsid w:val="0076169F"/>
    <w:rsid w:val="00761852"/>
    <w:rsid w:val="00761885"/>
    <w:rsid w:val="00761CAE"/>
    <w:rsid w:val="00761F38"/>
    <w:rsid w:val="00762254"/>
    <w:rsid w:val="00762A81"/>
    <w:rsid w:val="0076311E"/>
    <w:rsid w:val="00763517"/>
    <w:rsid w:val="00764075"/>
    <w:rsid w:val="00764185"/>
    <w:rsid w:val="00766407"/>
    <w:rsid w:val="00766512"/>
    <w:rsid w:val="007671B7"/>
    <w:rsid w:val="007673C4"/>
    <w:rsid w:val="00767C95"/>
    <w:rsid w:val="00767CF5"/>
    <w:rsid w:val="00770000"/>
    <w:rsid w:val="007705A4"/>
    <w:rsid w:val="007709C5"/>
    <w:rsid w:val="007710BA"/>
    <w:rsid w:val="007714A2"/>
    <w:rsid w:val="0077188F"/>
    <w:rsid w:val="00772224"/>
    <w:rsid w:val="00773C0A"/>
    <w:rsid w:val="007744DF"/>
    <w:rsid w:val="00774767"/>
    <w:rsid w:val="00775467"/>
    <w:rsid w:val="00776422"/>
    <w:rsid w:val="00776C50"/>
    <w:rsid w:val="00776CCF"/>
    <w:rsid w:val="00776E25"/>
    <w:rsid w:val="007778A8"/>
    <w:rsid w:val="0078099A"/>
    <w:rsid w:val="00780EF3"/>
    <w:rsid w:val="0078139F"/>
    <w:rsid w:val="007818A8"/>
    <w:rsid w:val="00782066"/>
    <w:rsid w:val="00782272"/>
    <w:rsid w:val="00782467"/>
    <w:rsid w:val="007827E6"/>
    <w:rsid w:val="0078280B"/>
    <w:rsid w:val="00782C6E"/>
    <w:rsid w:val="00783169"/>
    <w:rsid w:val="00783978"/>
    <w:rsid w:val="00783CA5"/>
    <w:rsid w:val="007840F9"/>
    <w:rsid w:val="00784A28"/>
    <w:rsid w:val="00784FC9"/>
    <w:rsid w:val="0078514E"/>
    <w:rsid w:val="0078531A"/>
    <w:rsid w:val="00785C21"/>
    <w:rsid w:val="00786920"/>
    <w:rsid w:val="00787529"/>
    <w:rsid w:val="00787F4E"/>
    <w:rsid w:val="00787FD6"/>
    <w:rsid w:val="0079130B"/>
    <w:rsid w:val="00791A01"/>
    <w:rsid w:val="00792898"/>
    <w:rsid w:val="00792969"/>
    <w:rsid w:val="00793419"/>
    <w:rsid w:val="00793F40"/>
    <w:rsid w:val="0079509F"/>
    <w:rsid w:val="00795949"/>
    <w:rsid w:val="007963BD"/>
    <w:rsid w:val="00796789"/>
    <w:rsid w:val="00796C41"/>
    <w:rsid w:val="007A0DF0"/>
    <w:rsid w:val="007A11C8"/>
    <w:rsid w:val="007A2034"/>
    <w:rsid w:val="007A2358"/>
    <w:rsid w:val="007A3713"/>
    <w:rsid w:val="007A3BC7"/>
    <w:rsid w:val="007A43BB"/>
    <w:rsid w:val="007A4473"/>
    <w:rsid w:val="007A57D0"/>
    <w:rsid w:val="007A5A8B"/>
    <w:rsid w:val="007A5E41"/>
    <w:rsid w:val="007A5F89"/>
    <w:rsid w:val="007A6367"/>
    <w:rsid w:val="007A6DC3"/>
    <w:rsid w:val="007B0022"/>
    <w:rsid w:val="007B06AE"/>
    <w:rsid w:val="007B0E1F"/>
    <w:rsid w:val="007B10D4"/>
    <w:rsid w:val="007B155D"/>
    <w:rsid w:val="007B17AC"/>
    <w:rsid w:val="007B25EC"/>
    <w:rsid w:val="007B355B"/>
    <w:rsid w:val="007B3A77"/>
    <w:rsid w:val="007B3DAF"/>
    <w:rsid w:val="007B3DE0"/>
    <w:rsid w:val="007B4290"/>
    <w:rsid w:val="007B47C2"/>
    <w:rsid w:val="007B4C5A"/>
    <w:rsid w:val="007B6BA7"/>
    <w:rsid w:val="007B781D"/>
    <w:rsid w:val="007B7B90"/>
    <w:rsid w:val="007C0103"/>
    <w:rsid w:val="007C179F"/>
    <w:rsid w:val="007C1D21"/>
    <w:rsid w:val="007C279E"/>
    <w:rsid w:val="007C3490"/>
    <w:rsid w:val="007C349D"/>
    <w:rsid w:val="007C36D3"/>
    <w:rsid w:val="007C465B"/>
    <w:rsid w:val="007C476A"/>
    <w:rsid w:val="007C566C"/>
    <w:rsid w:val="007C6117"/>
    <w:rsid w:val="007C639E"/>
    <w:rsid w:val="007C7B37"/>
    <w:rsid w:val="007D2068"/>
    <w:rsid w:val="007D26C8"/>
    <w:rsid w:val="007D2B5F"/>
    <w:rsid w:val="007D2F21"/>
    <w:rsid w:val="007D2FF4"/>
    <w:rsid w:val="007D4CAA"/>
    <w:rsid w:val="007D55C7"/>
    <w:rsid w:val="007D5F12"/>
    <w:rsid w:val="007D6226"/>
    <w:rsid w:val="007D647C"/>
    <w:rsid w:val="007D64BD"/>
    <w:rsid w:val="007D6C89"/>
    <w:rsid w:val="007E07AB"/>
    <w:rsid w:val="007E0828"/>
    <w:rsid w:val="007E0DC6"/>
    <w:rsid w:val="007E1246"/>
    <w:rsid w:val="007E1CED"/>
    <w:rsid w:val="007E2524"/>
    <w:rsid w:val="007E355D"/>
    <w:rsid w:val="007E360F"/>
    <w:rsid w:val="007E3A54"/>
    <w:rsid w:val="007E3C9D"/>
    <w:rsid w:val="007E3F77"/>
    <w:rsid w:val="007E3FC8"/>
    <w:rsid w:val="007E442B"/>
    <w:rsid w:val="007E494A"/>
    <w:rsid w:val="007E544C"/>
    <w:rsid w:val="007E5F38"/>
    <w:rsid w:val="007E6BE7"/>
    <w:rsid w:val="007E6FA4"/>
    <w:rsid w:val="007E70E0"/>
    <w:rsid w:val="007E71BB"/>
    <w:rsid w:val="007E745C"/>
    <w:rsid w:val="007F01C7"/>
    <w:rsid w:val="007F0A6A"/>
    <w:rsid w:val="007F137D"/>
    <w:rsid w:val="007F14AB"/>
    <w:rsid w:val="007F2048"/>
    <w:rsid w:val="007F224B"/>
    <w:rsid w:val="007F2375"/>
    <w:rsid w:val="007F23C6"/>
    <w:rsid w:val="007F35D1"/>
    <w:rsid w:val="007F39CC"/>
    <w:rsid w:val="007F3B62"/>
    <w:rsid w:val="007F3CD2"/>
    <w:rsid w:val="007F3FCC"/>
    <w:rsid w:val="007F4039"/>
    <w:rsid w:val="007F41A8"/>
    <w:rsid w:val="007F43BA"/>
    <w:rsid w:val="007F456F"/>
    <w:rsid w:val="007F46D4"/>
    <w:rsid w:val="007F4B45"/>
    <w:rsid w:val="007F4F57"/>
    <w:rsid w:val="007F575B"/>
    <w:rsid w:val="007F5896"/>
    <w:rsid w:val="007F6245"/>
    <w:rsid w:val="007F6F71"/>
    <w:rsid w:val="007F70B5"/>
    <w:rsid w:val="007F721C"/>
    <w:rsid w:val="007F7A88"/>
    <w:rsid w:val="007F7C6A"/>
    <w:rsid w:val="00800295"/>
    <w:rsid w:val="00800A74"/>
    <w:rsid w:val="00801310"/>
    <w:rsid w:val="00801524"/>
    <w:rsid w:val="008017BC"/>
    <w:rsid w:val="00801A65"/>
    <w:rsid w:val="00801B6A"/>
    <w:rsid w:val="00801C81"/>
    <w:rsid w:val="00802379"/>
    <w:rsid w:val="008024A8"/>
    <w:rsid w:val="0080285C"/>
    <w:rsid w:val="00803084"/>
    <w:rsid w:val="008042E6"/>
    <w:rsid w:val="00804408"/>
    <w:rsid w:val="008044B6"/>
    <w:rsid w:val="008047D5"/>
    <w:rsid w:val="00804841"/>
    <w:rsid w:val="00805463"/>
    <w:rsid w:val="0080550A"/>
    <w:rsid w:val="00805988"/>
    <w:rsid w:val="008067BF"/>
    <w:rsid w:val="008069CE"/>
    <w:rsid w:val="00806A07"/>
    <w:rsid w:val="00806D33"/>
    <w:rsid w:val="00806F62"/>
    <w:rsid w:val="00807E96"/>
    <w:rsid w:val="00810173"/>
    <w:rsid w:val="00810B0B"/>
    <w:rsid w:val="00810E04"/>
    <w:rsid w:val="00810FAB"/>
    <w:rsid w:val="00811498"/>
    <w:rsid w:val="00811761"/>
    <w:rsid w:val="00812627"/>
    <w:rsid w:val="00812783"/>
    <w:rsid w:val="00812D08"/>
    <w:rsid w:val="00813343"/>
    <w:rsid w:val="0081346C"/>
    <w:rsid w:val="008135B5"/>
    <w:rsid w:val="00813AF7"/>
    <w:rsid w:val="00813CD5"/>
    <w:rsid w:val="00815021"/>
    <w:rsid w:val="00815B56"/>
    <w:rsid w:val="0081671D"/>
    <w:rsid w:val="0081682F"/>
    <w:rsid w:val="00816A4D"/>
    <w:rsid w:val="00816ABB"/>
    <w:rsid w:val="0081713C"/>
    <w:rsid w:val="0081717D"/>
    <w:rsid w:val="00817646"/>
    <w:rsid w:val="00817AA4"/>
    <w:rsid w:val="008202AA"/>
    <w:rsid w:val="00820911"/>
    <w:rsid w:val="00820A32"/>
    <w:rsid w:val="00820CA1"/>
    <w:rsid w:val="00820EE7"/>
    <w:rsid w:val="00820FAC"/>
    <w:rsid w:val="00821926"/>
    <w:rsid w:val="00821B72"/>
    <w:rsid w:val="0082291B"/>
    <w:rsid w:val="008233AD"/>
    <w:rsid w:val="00823615"/>
    <w:rsid w:val="0082380D"/>
    <w:rsid w:val="0082405E"/>
    <w:rsid w:val="008240D0"/>
    <w:rsid w:val="0082425F"/>
    <w:rsid w:val="0082497B"/>
    <w:rsid w:val="0082509E"/>
    <w:rsid w:val="008257AB"/>
    <w:rsid w:val="00825B92"/>
    <w:rsid w:val="0082604E"/>
    <w:rsid w:val="00827CC3"/>
    <w:rsid w:val="00827E3D"/>
    <w:rsid w:val="00827F40"/>
    <w:rsid w:val="0083012D"/>
    <w:rsid w:val="008310FE"/>
    <w:rsid w:val="00831EA1"/>
    <w:rsid w:val="008328F3"/>
    <w:rsid w:val="00832B90"/>
    <w:rsid w:val="00833384"/>
    <w:rsid w:val="0083410B"/>
    <w:rsid w:val="00835689"/>
    <w:rsid w:val="008357BA"/>
    <w:rsid w:val="008360FF"/>
    <w:rsid w:val="00836467"/>
    <w:rsid w:val="008368EC"/>
    <w:rsid w:val="0083724D"/>
    <w:rsid w:val="00837B5E"/>
    <w:rsid w:val="00841073"/>
    <w:rsid w:val="00841F4A"/>
    <w:rsid w:val="0084206A"/>
    <w:rsid w:val="00842B92"/>
    <w:rsid w:val="008431CE"/>
    <w:rsid w:val="008433EF"/>
    <w:rsid w:val="00843FB8"/>
    <w:rsid w:val="008447B0"/>
    <w:rsid w:val="00844A97"/>
    <w:rsid w:val="0084591A"/>
    <w:rsid w:val="00846279"/>
    <w:rsid w:val="00846D4A"/>
    <w:rsid w:val="0084730E"/>
    <w:rsid w:val="008475F7"/>
    <w:rsid w:val="00847F11"/>
    <w:rsid w:val="00850110"/>
    <w:rsid w:val="00851DB2"/>
    <w:rsid w:val="008524E0"/>
    <w:rsid w:val="00852DE4"/>
    <w:rsid w:val="00854382"/>
    <w:rsid w:val="00855E52"/>
    <w:rsid w:val="008571DB"/>
    <w:rsid w:val="0085790F"/>
    <w:rsid w:val="00860DD5"/>
    <w:rsid w:val="00861ACD"/>
    <w:rsid w:val="00861B6F"/>
    <w:rsid w:val="00862028"/>
    <w:rsid w:val="0086260E"/>
    <w:rsid w:val="00862820"/>
    <w:rsid w:val="00862896"/>
    <w:rsid w:val="0086294C"/>
    <w:rsid w:val="008630E0"/>
    <w:rsid w:val="008631F1"/>
    <w:rsid w:val="008641F3"/>
    <w:rsid w:val="00864811"/>
    <w:rsid w:val="00864F41"/>
    <w:rsid w:val="00865121"/>
    <w:rsid w:val="00865D70"/>
    <w:rsid w:val="008667D4"/>
    <w:rsid w:val="00866AA4"/>
    <w:rsid w:val="00867A4C"/>
    <w:rsid w:val="00867BA2"/>
    <w:rsid w:val="0087059C"/>
    <w:rsid w:val="00870696"/>
    <w:rsid w:val="00870956"/>
    <w:rsid w:val="00871162"/>
    <w:rsid w:val="00871B21"/>
    <w:rsid w:val="00871B60"/>
    <w:rsid w:val="0087255D"/>
    <w:rsid w:val="008726E0"/>
    <w:rsid w:val="00873623"/>
    <w:rsid w:val="00873DE6"/>
    <w:rsid w:val="00874009"/>
    <w:rsid w:val="008741B7"/>
    <w:rsid w:val="008744BB"/>
    <w:rsid w:val="00875447"/>
    <w:rsid w:val="0087594A"/>
    <w:rsid w:val="00875C83"/>
    <w:rsid w:val="00876BAA"/>
    <w:rsid w:val="00876DDC"/>
    <w:rsid w:val="00876E7A"/>
    <w:rsid w:val="008808D1"/>
    <w:rsid w:val="008818E2"/>
    <w:rsid w:val="00881CEC"/>
    <w:rsid w:val="00881D74"/>
    <w:rsid w:val="0088280D"/>
    <w:rsid w:val="00882928"/>
    <w:rsid w:val="00883752"/>
    <w:rsid w:val="00884D8A"/>
    <w:rsid w:val="00884F26"/>
    <w:rsid w:val="008859F0"/>
    <w:rsid w:val="00885DCF"/>
    <w:rsid w:val="00885E89"/>
    <w:rsid w:val="00886286"/>
    <w:rsid w:val="00886411"/>
    <w:rsid w:val="00887163"/>
    <w:rsid w:val="00887930"/>
    <w:rsid w:val="00890203"/>
    <w:rsid w:val="00890DC3"/>
    <w:rsid w:val="00891CFD"/>
    <w:rsid w:val="00892526"/>
    <w:rsid w:val="00892A60"/>
    <w:rsid w:val="00892F0C"/>
    <w:rsid w:val="008934F6"/>
    <w:rsid w:val="00894065"/>
    <w:rsid w:val="008949DD"/>
    <w:rsid w:val="00896194"/>
    <w:rsid w:val="008963FA"/>
    <w:rsid w:val="008A0058"/>
    <w:rsid w:val="008A0BEC"/>
    <w:rsid w:val="008A131E"/>
    <w:rsid w:val="008A1C3F"/>
    <w:rsid w:val="008A21E9"/>
    <w:rsid w:val="008A2F32"/>
    <w:rsid w:val="008A36E7"/>
    <w:rsid w:val="008A378E"/>
    <w:rsid w:val="008A3C34"/>
    <w:rsid w:val="008A3DEF"/>
    <w:rsid w:val="008A4221"/>
    <w:rsid w:val="008A4A0E"/>
    <w:rsid w:val="008A5328"/>
    <w:rsid w:val="008A5714"/>
    <w:rsid w:val="008A5ABB"/>
    <w:rsid w:val="008A5F00"/>
    <w:rsid w:val="008A6050"/>
    <w:rsid w:val="008A6A5A"/>
    <w:rsid w:val="008A6C60"/>
    <w:rsid w:val="008B00AA"/>
    <w:rsid w:val="008B03C8"/>
    <w:rsid w:val="008B0695"/>
    <w:rsid w:val="008B118F"/>
    <w:rsid w:val="008B123E"/>
    <w:rsid w:val="008B1A3E"/>
    <w:rsid w:val="008B21E2"/>
    <w:rsid w:val="008B2A57"/>
    <w:rsid w:val="008B3B56"/>
    <w:rsid w:val="008B4763"/>
    <w:rsid w:val="008B4B7F"/>
    <w:rsid w:val="008B5595"/>
    <w:rsid w:val="008B562C"/>
    <w:rsid w:val="008B58FE"/>
    <w:rsid w:val="008B5BF8"/>
    <w:rsid w:val="008B67E2"/>
    <w:rsid w:val="008B6BE9"/>
    <w:rsid w:val="008B70B7"/>
    <w:rsid w:val="008B7227"/>
    <w:rsid w:val="008B7A6B"/>
    <w:rsid w:val="008B7BA7"/>
    <w:rsid w:val="008B7E18"/>
    <w:rsid w:val="008C0F16"/>
    <w:rsid w:val="008C17C0"/>
    <w:rsid w:val="008C191C"/>
    <w:rsid w:val="008C2F6A"/>
    <w:rsid w:val="008C3E9B"/>
    <w:rsid w:val="008C5293"/>
    <w:rsid w:val="008C5299"/>
    <w:rsid w:val="008C55E3"/>
    <w:rsid w:val="008C708D"/>
    <w:rsid w:val="008C72A2"/>
    <w:rsid w:val="008C777F"/>
    <w:rsid w:val="008C785C"/>
    <w:rsid w:val="008C7A9B"/>
    <w:rsid w:val="008C7DBA"/>
    <w:rsid w:val="008C7DFD"/>
    <w:rsid w:val="008C7EC2"/>
    <w:rsid w:val="008D1014"/>
    <w:rsid w:val="008D1FFE"/>
    <w:rsid w:val="008D2CF6"/>
    <w:rsid w:val="008D2F83"/>
    <w:rsid w:val="008D3252"/>
    <w:rsid w:val="008D3672"/>
    <w:rsid w:val="008D3887"/>
    <w:rsid w:val="008D52F7"/>
    <w:rsid w:val="008D580B"/>
    <w:rsid w:val="008D6368"/>
    <w:rsid w:val="008D796F"/>
    <w:rsid w:val="008D7FA5"/>
    <w:rsid w:val="008E1405"/>
    <w:rsid w:val="008E14DA"/>
    <w:rsid w:val="008E1809"/>
    <w:rsid w:val="008E1A28"/>
    <w:rsid w:val="008E21AA"/>
    <w:rsid w:val="008E266C"/>
    <w:rsid w:val="008E2AE8"/>
    <w:rsid w:val="008E2DB4"/>
    <w:rsid w:val="008E2EEA"/>
    <w:rsid w:val="008E38D8"/>
    <w:rsid w:val="008E39CB"/>
    <w:rsid w:val="008E40B2"/>
    <w:rsid w:val="008E4143"/>
    <w:rsid w:val="008E46B1"/>
    <w:rsid w:val="008E6568"/>
    <w:rsid w:val="008E6A5C"/>
    <w:rsid w:val="008E6C46"/>
    <w:rsid w:val="008E7621"/>
    <w:rsid w:val="008E7B32"/>
    <w:rsid w:val="008E7E1B"/>
    <w:rsid w:val="008E7F19"/>
    <w:rsid w:val="008F05B4"/>
    <w:rsid w:val="008F148D"/>
    <w:rsid w:val="008F1E21"/>
    <w:rsid w:val="008F226F"/>
    <w:rsid w:val="008F2DB9"/>
    <w:rsid w:val="008F54C8"/>
    <w:rsid w:val="008F5890"/>
    <w:rsid w:val="008F5DE7"/>
    <w:rsid w:val="008F6239"/>
    <w:rsid w:val="008F66DA"/>
    <w:rsid w:val="008F6D9F"/>
    <w:rsid w:val="008F7917"/>
    <w:rsid w:val="008F7CA4"/>
    <w:rsid w:val="008F7DC2"/>
    <w:rsid w:val="00901A0E"/>
    <w:rsid w:val="0090254E"/>
    <w:rsid w:val="00902571"/>
    <w:rsid w:val="009028E7"/>
    <w:rsid w:val="00902EB8"/>
    <w:rsid w:val="00902F0B"/>
    <w:rsid w:val="0090416D"/>
    <w:rsid w:val="009042B7"/>
    <w:rsid w:val="00904842"/>
    <w:rsid w:val="009052C5"/>
    <w:rsid w:val="00905A1B"/>
    <w:rsid w:val="00906724"/>
    <w:rsid w:val="00906752"/>
    <w:rsid w:val="0090712C"/>
    <w:rsid w:val="00907AA6"/>
    <w:rsid w:val="0091042E"/>
    <w:rsid w:val="00910748"/>
    <w:rsid w:val="00910F86"/>
    <w:rsid w:val="009116E6"/>
    <w:rsid w:val="009121A2"/>
    <w:rsid w:val="00912D2F"/>
    <w:rsid w:val="00912FD9"/>
    <w:rsid w:val="0091342B"/>
    <w:rsid w:val="009135AB"/>
    <w:rsid w:val="00913A04"/>
    <w:rsid w:val="00913BDB"/>
    <w:rsid w:val="00913DB4"/>
    <w:rsid w:val="00913E73"/>
    <w:rsid w:val="009146B7"/>
    <w:rsid w:val="00914C6B"/>
    <w:rsid w:val="00914CDA"/>
    <w:rsid w:val="00915D39"/>
    <w:rsid w:val="009172A0"/>
    <w:rsid w:val="00917D08"/>
    <w:rsid w:val="009205EE"/>
    <w:rsid w:val="00920B52"/>
    <w:rsid w:val="00922EDA"/>
    <w:rsid w:val="009233DD"/>
    <w:rsid w:val="00923A23"/>
    <w:rsid w:val="00923F85"/>
    <w:rsid w:val="00924021"/>
    <w:rsid w:val="00924391"/>
    <w:rsid w:val="0092481A"/>
    <w:rsid w:val="0092491B"/>
    <w:rsid w:val="00925817"/>
    <w:rsid w:val="009261D1"/>
    <w:rsid w:val="0092632A"/>
    <w:rsid w:val="0092635A"/>
    <w:rsid w:val="00926432"/>
    <w:rsid w:val="00927302"/>
    <w:rsid w:val="00927F21"/>
    <w:rsid w:val="00930476"/>
    <w:rsid w:val="0093077F"/>
    <w:rsid w:val="009308D1"/>
    <w:rsid w:val="00930B65"/>
    <w:rsid w:val="00931512"/>
    <w:rsid w:val="0093176E"/>
    <w:rsid w:val="00931960"/>
    <w:rsid w:val="0093273A"/>
    <w:rsid w:val="00932B6F"/>
    <w:rsid w:val="00932BF3"/>
    <w:rsid w:val="0093403B"/>
    <w:rsid w:val="0093492B"/>
    <w:rsid w:val="00934A91"/>
    <w:rsid w:val="00934C45"/>
    <w:rsid w:val="00935522"/>
    <w:rsid w:val="00936047"/>
    <w:rsid w:val="009360FF"/>
    <w:rsid w:val="00936BDB"/>
    <w:rsid w:val="00936DC0"/>
    <w:rsid w:val="00937057"/>
    <w:rsid w:val="0093752B"/>
    <w:rsid w:val="00940222"/>
    <w:rsid w:val="009417F0"/>
    <w:rsid w:val="00942123"/>
    <w:rsid w:val="009428DF"/>
    <w:rsid w:val="00942B8F"/>
    <w:rsid w:val="0094313D"/>
    <w:rsid w:val="009438D2"/>
    <w:rsid w:val="00943AE7"/>
    <w:rsid w:val="00943FB8"/>
    <w:rsid w:val="00944460"/>
    <w:rsid w:val="00945776"/>
    <w:rsid w:val="0094588C"/>
    <w:rsid w:val="00945B47"/>
    <w:rsid w:val="00946D3E"/>
    <w:rsid w:val="00946F10"/>
    <w:rsid w:val="00947F69"/>
    <w:rsid w:val="00950149"/>
    <w:rsid w:val="0095052B"/>
    <w:rsid w:val="00951046"/>
    <w:rsid w:val="009512A7"/>
    <w:rsid w:val="009512C2"/>
    <w:rsid w:val="009515C8"/>
    <w:rsid w:val="009520B3"/>
    <w:rsid w:val="0095311F"/>
    <w:rsid w:val="00953187"/>
    <w:rsid w:val="00953565"/>
    <w:rsid w:val="00953CEC"/>
    <w:rsid w:val="0095409B"/>
    <w:rsid w:val="00954448"/>
    <w:rsid w:val="00954F8E"/>
    <w:rsid w:val="00955E98"/>
    <w:rsid w:val="00956376"/>
    <w:rsid w:val="00956932"/>
    <w:rsid w:val="00957916"/>
    <w:rsid w:val="009615AB"/>
    <w:rsid w:val="009618C2"/>
    <w:rsid w:val="00961A7C"/>
    <w:rsid w:val="009622DA"/>
    <w:rsid w:val="0096295A"/>
    <w:rsid w:val="00962E5D"/>
    <w:rsid w:val="009635C5"/>
    <w:rsid w:val="00963706"/>
    <w:rsid w:val="00963C85"/>
    <w:rsid w:val="0096415C"/>
    <w:rsid w:val="00964796"/>
    <w:rsid w:val="00964E0C"/>
    <w:rsid w:val="00965C88"/>
    <w:rsid w:val="0096607D"/>
    <w:rsid w:val="009667CB"/>
    <w:rsid w:val="00970AA7"/>
    <w:rsid w:val="0097195A"/>
    <w:rsid w:val="0097271A"/>
    <w:rsid w:val="00972AF0"/>
    <w:rsid w:val="0097339B"/>
    <w:rsid w:val="009735C2"/>
    <w:rsid w:val="00973C40"/>
    <w:rsid w:val="009740CC"/>
    <w:rsid w:val="00974130"/>
    <w:rsid w:val="009743A0"/>
    <w:rsid w:val="0097450D"/>
    <w:rsid w:val="0097557F"/>
    <w:rsid w:val="009756AC"/>
    <w:rsid w:val="00976556"/>
    <w:rsid w:val="009770BF"/>
    <w:rsid w:val="00977171"/>
    <w:rsid w:val="009772DA"/>
    <w:rsid w:val="009779EC"/>
    <w:rsid w:val="00977B8D"/>
    <w:rsid w:val="00980927"/>
    <w:rsid w:val="00980FD6"/>
    <w:rsid w:val="00981CEC"/>
    <w:rsid w:val="00982C18"/>
    <w:rsid w:val="00983632"/>
    <w:rsid w:val="0098367B"/>
    <w:rsid w:val="0098467F"/>
    <w:rsid w:val="009846E0"/>
    <w:rsid w:val="00984AF3"/>
    <w:rsid w:val="00985067"/>
    <w:rsid w:val="009853F7"/>
    <w:rsid w:val="00985452"/>
    <w:rsid w:val="00985802"/>
    <w:rsid w:val="00985E2E"/>
    <w:rsid w:val="0098645F"/>
    <w:rsid w:val="00986B70"/>
    <w:rsid w:val="00986DDC"/>
    <w:rsid w:val="009876F4"/>
    <w:rsid w:val="009877FB"/>
    <w:rsid w:val="00987D05"/>
    <w:rsid w:val="00987F17"/>
    <w:rsid w:val="00990404"/>
    <w:rsid w:val="00990692"/>
    <w:rsid w:val="009910ED"/>
    <w:rsid w:val="0099236A"/>
    <w:rsid w:val="009923B1"/>
    <w:rsid w:val="00992733"/>
    <w:rsid w:val="00992859"/>
    <w:rsid w:val="00992D45"/>
    <w:rsid w:val="009937B5"/>
    <w:rsid w:val="00993930"/>
    <w:rsid w:val="009943C1"/>
    <w:rsid w:val="00994C89"/>
    <w:rsid w:val="0099504B"/>
    <w:rsid w:val="0099524C"/>
    <w:rsid w:val="009955EF"/>
    <w:rsid w:val="009967D8"/>
    <w:rsid w:val="00996842"/>
    <w:rsid w:val="009A04C2"/>
    <w:rsid w:val="009A059B"/>
    <w:rsid w:val="009A0B73"/>
    <w:rsid w:val="009A0F41"/>
    <w:rsid w:val="009A23C0"/>
    <w:rsid w:val="009A263B"/>
    <w:rsid w:val="009A30B9"/>
    <w:rsid w:val="009A328D"/>
    <w:rsid w:val="009A358F"/>
    <w:rsid w:val="009A3867"/>
    <w:rsid w:val="009A39F6"/>
    <w:rsid w:val="009A3D04"/>
    <w:rsid w:val="009A462B"/>
    <w:rsid w:val="009A4BCB"/>
    <w:rsid w:val="009A4ED5"/>
    <w:rsid w:val="009A50EA"/>
    <w:rsid w:val="009A52C4"/>
    <w:rsid w:val="009A5CE8"/>
    <w:rsid w:val="009A6C9A"/>
    <w:rsid w:val="009A6EA0"/>
    <w:rsid w:val="009A78A7"/>
    <w:rsid w:val="009A7DCE"/>
    <w:rsid w:val="009A7E44"/>
    <w:rsid w:val="009B0AE6"/>
    <w:rsid w:val="009B20E3"/>
    <w:rsid w:val="009B26B5"/>
    <w:rsid w:val="009B3C3E"/>
    <w:rsid w:val="009B49A1"/>
    <w:rsid w:val="009B4C6A"/>
    <w:rsid w:val="009B54A8"/>
    <w:rsid w:val="009B56B7"/>
    <w:rsid w:val="009B596F"/>
    <w:rsid w:val="009B5C22"/>
    <w:rsid w:val="009B60AD"/>
    <w:rsid w:val="009B6527"/>
    <w:rsid w:val="009B6C21"/>
    <w:rsid w:val="009B6D52"/>
    <w:rsid w:val="009B70C7"/>
    <w:rsid w:val="009B72FD"/>
    <w:rsid w:val="009B7B90"/>
    <w:rsid w:val="009B7E3B"/>
    <w:rsid w:val="009C0860"/>
    <w:rsid w:val="009C0C32"/>
    <w:rsid w:val="009C10AA"/>
    <w:rsid w:val="009C20FC"/>
    <w:rsid w:val="009C30D8"/>
    <w:rsid w:val="009C3E05"/>
    <w:rsid w:val="009C4075"/>
    <w:rsid w:val="009C44CA"/>
    <w:rsid w:val="009C51FB"/>
    <w:rsid w:val="009C5568"/>
    <w:rsid w:val="009C56B9"/>
    <w:rsid w:val="009C58E4"/>
    <w:rsid w:val="009C6C8E"/>
    <w:rsid w:val="009C7291"/>
    <w:rsid w:val="009C7B24"/>
    <w:rsid w:val="009C7E95"/>
    <w:rsid w:val="009D06B9"/>
    <w:rsid w:val="009D080E"/>
    <w:rsid w:val="009D0A24"/>
    <w:rsid w:val="009D0CB8"/>
    <w:rsid w:val="009D0D89"/>
    <w:rsid w:val="009D1C26"/>
    <w:rsid w:val="009D1F0D"/>
    <w:rsid w:val="009D32EC"/>
    <w:rsid w:val="009D357C"/>
    <w:rsid w:val="009D4548"/>
    <w:rsid w:val="009D4910"/>
    <w:rsid w:val="009D4BB1"/>
    <w:rsid w:val="009D5257"/>
    <w:rsid w:val="009D5739"/>
    <w:rsid w:val="009D59A9"/>
    <w:rsid w:val="009D6ADB"/>
    <w:rsid w:val="009D704A"/>
    <w:rsid w:val="009D7153"/>
    <w:rsid w:val="009D7199"/>
    <w:rsid w:val="009D76D0"/>
    <w:rsid w:val="009D7B5B"/>
    <w:rsid w:val="009E0672"/>
    <w:rsid w:val="009E131B"/>
    <w:rsid w:val="009E2521"/>
    <w:rsid w:val="009E2D85"/>
    <w:rsid w:val="009E2E11"/>
    <w:rsid w:val="009E32F8"/>
    <w:rsid w:val="009E332A"/>
    <w:rsid w:val="009E4077"/>
    <w:rsid w:val="009E52A8"/>
    <w:rsid w:val="009E596E"/>
    <w:rsid w:val="009E5977"/>
    <w:rsid w:val="009E643F"/>
    <w:rsid w:val="009E669D"/>
    <w:rsid w:val="009E7615"/>
    <w:rsid w:val="009F2371"/>
    <w:rsid w:val="009F3206"/>
    <w:rsid w:val="009F3219"/>
    <w:rsid w:val="009F334A"/>
    <w:rsid w:val="009F38BC"/>
    <w:rsid w:val="009F3932"/>
    <w:rsid w:val="009F396A"/>
    <w:rsid w:val="009F4405"/>
    <w:rsid w:val="009F4C5C"/>
    <w:rsid w:val="009F4CBE"/>
    <w:rsid w:val="009F586C"/>
    <w:rsid w:val="009F6C72"/>
    <w:rsid w:val="009F7863"/>
    <w:rsid w:val="009F7B59"/>
    <w:rsid w:val="009F7C48"/>
    <w:rsid w:val="00A008DC"/>
    <w:rsid w:val="00A00D6F"/>
    <w:rsid w:val="00A01746"/>
    <w:rsid w:val="00A022D0"/>
    <w:rsid w:val="00A02F07"/>
    <w:rsid w:val="00A03349"/>
    <w:rsid w:val="00A04383"/>
    <w:rsid w:val="00A05015"/>
    <w:rsid w:val="00A053B0"/>
    <w:rsid w:val="00A05B64"/>
    <w:rsid w:val="00A05ECD"/>
    <w:rsid w:val="00A061B3"/>
    <w:rsid w:val="00A0637E"/>
    <w:rsid w:val="00A068E1"/>
    <w:rsid w:val="00A072D9"/>
    <w:rsid w:val="00A07D0A"/>
    <w:rsid w:val="00A1016E"/>
    <w:rsid w:val="00A1055A"/>
    <w:rsid w:val="00A1131D"/>
    <w:rsid w:val="00A115E5"/>
    <w:rsid w:val="00A117E6"/>
    <w:rsid w:val="00A121C8"/>
    <w:rsid w:val="00A129AD"/>
    <w:rsid w:val="00A13C8D"/>
    <w:rsid w:val="00A15FDA"/>
    <w:rsid w:val="00A16D4E"/>
    <w:rsid w:val="00A16FF8"/>
    <w:rsid w:val="00A17918"/>
    <w:rsid w:val="00A202B4"/>
    <w:rsid w:val="00A2080B"/>
    <w:rsid w:val="00A20ACC"/>
    <w:rsid w:val="00A20D36"/>
    <w:rsid w:val="00A21D9B"/>
    <w:rsid w:val="00A21E03"/>
    <w:rsid w:val="00A2270E"/>
    <w:rsid w:val="00A22F04"/>
    <w:rsid w:val="00A23637"/>
    <w:rsid w:val="00A23EFC"/>
    <w:rsid w:val="00A2406E"/>
    <w:rsid w:val="00A2411C"/>
    <w:rsid w:val="00A24304"/>
    <w:rsid w:val="00A24B67"/>
    <w:rsid w:val="00A25304"/>
    <w:rsid w:val="00A25D26"/>
    <w:rsid w:val="00A26365"/>
    <w:rsid w:val="00A26375"/>
    <w:rsid w:val="00A2687F"/>
    <w:rsid w:val="00A26897"/>
    <w:rsid w:val="00A2699E"/>
    <w:rsid w:val="00A26EE4"/>
    <w:rsid w:val="00A27F5B"/>
    <w:rsid w:val="00A30000"/>
    <w:rsid w:val="00A302E8"/>
    <w:rsid w:val="00A30980"/>
    <w:rsid w:val="00A31058"/>
    <w:rsid w:val="00A31178"/>
    <w:rsid w:val="00A31561"/>
    <w:rsid w:val="00A31751"/>
    <w:rsid w:val="00A31AAD"/>
    <w:rsid w:val="00A31F46"/>
    <w:rsid w:val="00A3202E"/>
    <w:rsid w:val="00A32191"/>
    <w:rsid w:val="00A328C0"/>
    <w:rsid w:val="00A32D44"/>
    <w:rsid w:val="00A33099"/>
    <w:rsid w:val="00A3315F"/>
    <w:rsid w:val="00A33295"/>
    <w:rsid w:val="00A335C6"/>
    <w:rsid w:val="00A33A01"/>
    <w:rsid w:val="00A34E7C"/>
    <w:rsid w:val="00A352B3"/>
    <w:rsid w:val="00A363B3"/>
    <w:rsid w:val="00A3681C"/>
    <w:rsid w:val="00A3690B"/>
    <w:rsid w:val="00A36CCC"/>
    <w:rsid w:val="00A36FEA"/>
    <w:rsid w:val="00A373BE"/>
    <w:rsid w:val="00A37D91"/>
    <w:rsid w:val="00A40159"/>
    <w:rsid w:val="00A40190"/>
    <w:rsid w:val="00A40544"/>
    <w:rsid w:val="00A4091A"/>
    <w:rsid w:val="00A40F69"/>
    <w:rsid w:val="00A41113"/>
    <w:rsid w:val="00A4112D"/>
    <w:rsid w:val="00A411DC"/>
    <w:rsid w:val="00A41284"/>
    <w:rsid w:val="00A415CC"/>
    <w:rsid w:val="00A41985"/>
    <w:rsid w:val="00A4214A"/>
    <w:rsid w:val="00A4216A"/>
    <w:rsid w:val="00A42294"/>
    <w:rsid w:val="00A4252D"/>
    <w:rsid w:val="00A428F8"/>
    <w:rsid w:val="00A42C2D"/>
    <w:rsid w:val="00A42DEE"/>
    <w:rsid w:val="00A44172"/>
    <w:rsid w:val="00A441BF"/>
    <w:rsid w:val="00A4423F"/>
    <w:rsid w:val="00A44972"/>
    <w:rsid w:val="00A449F0"/>
    <w:rsid w:val="00A450F6"/>
    <w:rsid w:val="00A469FD"/>
    <w:rsid w:val="00A46D23"/>
    <w:rsid w:val="00A50E99"/>
    <w:rsid w:val="00A50F15"/>
    <w:rsid w:val="00A51257"/>
    <w:rsid w:val="00A51E4F"/>
    <w:rsid w:val="00A5267C"/>
    <w:rsid w:val="00A528C2"/>
    <w:rsid w:val="00A5299D"/>
    <w:rsid w:val="00A52B01"/>
    <w:rsid w:val="00A52C26"/>
    <w:rsid w:val="00A533FB"/>
    <w:rsid w:val="00A53B2A"/>
    <w:rsid w:val="00A53D15"/>
    <w:rsid w:val="00A54297"/>
    <w:rsid w:val="00A5445B"/>
    <w:rsid w:val="00A5456E"/>
    <w:rsid w:val="00A54DF4"/>
    <w:rsid w:val="00A54F37"/>
    <w:rsid w:val="00A55205"/>
    <w:rsid w:val="00A5544E"/>
    <w:rsid w:val="00A55784"/>
    <w:rsid w:val="00A5608C"/>
    <w:rsid w:val="00A56C36"/>
    <w:rsid w:val="00A575EE"/>
    <w:rsid w:val="00A60973"/>
    <w:rsid w:val="00A60B8E"/>
    <w:rsid w:val="00A60C19"/>
    <w:rsid w:val="00A61691"/>
    <w:rsid w:val="00A61967"/>
    <w:rsid w:val="00A619FA"/>
    <w:rsid w:val="00A61B8B"/>
    <w:rsid w:val="00A62621"/>
    <w:rsid w:val="00A63101"/>
    <w:rsid w:val="00A635FA"/>
    <w:rsid w:val="00A637EF"/>
    <w:rsid w:val="00A63A05"/>
    <w:rsid w:val="00A63CE7"/>
    <w:rsid w:val="00A6421D"/>
    <w:rsid w:val="00A646B2"/>
    <w:rsid w:val="00A64EF6"/>
    <w:rsid w:val="00A65996"/>
    <w:rsid w:val="00A6661B"/>
    <w:rsid w:val="00A66DEE"/>
    <w:rsid w:val="00A6718D"/>
    <w:rsid w:val="00A674CC"/>
    <w:rsid w:val="00A700B8"/>
    <w:rsid w:val="00A70B81"/>
    <w:rsid w:val="00A70FE4"/>
    <w:rsid w:val="00A71844"/>
    <w:rsid w:val="00A71C40"/>
    <w:rsid w:val="00A720BB"/>
    <w:rsid w:val="00A7224E"/>
    <w:rsid w:val="00A7318F"/>
    <w:rsid w:val="00A741BC"/>
    <w:rsid w:val="00A7444B"/>
    <w:rsid w:val="00A7452C"/>
    <w:rsid w:val="00A75000"/>
    <w:rsid w:val="00A755AF"/>
    <w:rsid w:val="00A757F2"/>
    <w:rsid w:val="00A75F21"/>
    <w:rsid w:val="00A761AA"/>
    <w:rsid w:val="00A76481"/>
    <w:rsid w:val="00A77491"/>
    <w:rsid w:val="00A80300"/>
    <w:rsid w:val="00A807B9"/>
    <w:rsid w:val="00A80B89"/>
    <w:rsid w:val="00A814B7"/>
    <w:rsid w:val="00A8231C"/>
    <w:rsid w:val="00A82667"/>
    <w:rsid w:val="00A82913"/>
    <w:rsid w:val="00A82BDB"/>
    <w:rsid w:val="00A8305D"/>
    <w:rsid w:val="00A8309A"/>
    <w:rsid w:val="00A837CF"/>
    <w:rsid w:val="00A848B6"/>
    <w:rsid w:val="00A84B3A"/>
    <w:rsid w:val="00A84D7E"/>
    <w:rsid w:val="00A853AC"/>
    <w:rsid w:val="00A85448"/>
    <w:rsid w:val="00A857DA"/>
    <w:rsid w:val="00A86137"/>
    <w:rsid w:val="00A866FF"/>
    <w:rsid w:val="00A86C97"/>
    <w:rsid w:val="00A86E69"/>
    <w:rsid w:val="00A86F99"/>
    <w:rsid w:val="00A871C7"/>
    <w:rsid w:val="00A879CA"/>
    <w:rsid w:val="00A87B59"/>
    <w:rsid w:val="00A87D6E"/>
    <w:rsid w:val="00A87EA1"/>
    <w:rsid w:val="00A87EBF"/>
    <w:rsid w:val="00A87F86"/>
    <w:rsid w:val="00A906BA"/>
    <w:rsid w:val="00A90A2E"/>
    <w:rsid w:val="00A91386"/>
    <w:rsid w:val="00A91BB4"/>
    <w:rsid w:val="00A91C2E"/>
    <w:rsid w:val="00A92019"/>
    <w:rsid w:val="00A920AA"/>
    <w:rsid w:val="00A921A8"/>
    <w:rsid w:val="00A92688"/>
    <w:rsid w:val="00A92C56"/>
    <w:rsid w:val="00A932B3"/>
    <w:rsid w:val="00A93D50"/>
    <w:rsid w:val="00A94A73"/>
    <w:rsid w:val="00A94EAD"/>
    <w:rsid w:val="00A9506F"/>
    <w:rsid w:val="00A9543F"/>
    <w:rsid w:val="00A955F8"/>
    <w:rsid w:val="00A95D7F"/>
    <w:rsid w:val="00A962F6"/>
    <w:rsid w:val="00A9646D"/>
    <w:rsid w:val="00A9671B"/>
    <w:rsid w:val="00A968DB"/>
    <w:rsid w:val="00A9792E"/>
    <w:rsid w:val="00A97E35"/>
    <w:rsid w:val="00AA0039"/>
    <w:rsid w:val="00AA087B"/>
    <w:rsid w:val="00AA1519"/>
    <w:rsid w:val="00AA177E"/>
    <w:rsid w:val="00AA1BCA"/>
    <w:rsid w:val="00AA1F2C"/>
    <w:rsid w:val="00AA40CB"/>
    <w:rsid w:val="00AA44E6"/>
    <w:rsid w:val="00AA4D4E"/>
    <w:rsid w:val="00AA56D4"/>
    <w:rsid w:val="00AA666D"/>
    <w:rsid w:val="00AA6D2F"/>
    <w:rsid w:val="00AA717F"/>
    <w:rsid w:val="00AA7226"/>
    <w:rsid w:val="00AA7567"/>
    <w:rsid w:val="00AA79C8"/>
    <w:rsid w:val="00AA7AB5"/>
    <w:rsid w:val="00AB0326"/>
    <w:rsid w:val="00AB065E"/>
    <w:rsid w:val="00AB0E05"/>
    <w:rsid w:val="00AB2198"/>
    <w:rsid w:val="00AB34D6"/>
    <w:rsid w:val="00AB3789"/>
    <w:rsid w:val="00AB3B77"/>
    <w:rsid w:val="00AB4DC3"/>
    <w:rsid w:val="00AB536B"/>
    <w:rsid w:val="00AB567B"/>
    <w:rsid w:val="00AB5738"/>
    <w:rsid w:val="00AB59D9"/>
    <w:rsid w:val="00AB642A"/>
    <w:rsid w:val="00AB6C83"/>
    <w:rsid w:val="00AB70D8"/>
    <w:rsid w:val="00AB7A15"/>
    <w:rsid w:val="00AC08A3"/>
    <w:rsid w:val="00AC08BF"/>
    <w:rsid w:val="00AC1A0A"/>
    <w:rsid w:val="00AC1DC5"/>
    <w:rsid w:val="00AC221C"/>
    <w:rsid w:val="00AC2362"/>
    <w:rsid w:val="00AC2841"/>
    <w:rsid w:val="00AC2C2A"/>
    <w:rsid w:val="00AC309D"/>
    <w:rsid w:val="00AC37D0"/>
    <w:rsid w:val="00AC3821"/>
    <w:rsid w:val="00AC40C3"/>
    <w:rsid w:val="00AC567A"/>
    <w:rsid w:val="00AC58F2"/>
    <w:rsid w:val="00AC704E"/>
    <w:rsid w:val="00AC7799"/>
    <w:rsid w:val="00AD0773"/>
    <w:rsid w:val="00AD0B0A"/>
    <w:rsid w:val="00AD1889"/>
    <w:rsid w:val="00AD1C6E"/>
    <w:rsid w:val="00AD1DCA"/>
    <w:rsid w:val="00AD2F1B"/>
    <w:rsid w:val="00AD3507"/>
    <w:rsid w:val="00AD3634"/>
    <w:rsid w:val="00AD47B1"/>
    <w:rsid w:val="00AD4B16"/>
    <w:rsid w:val="00AD4E29"/>
    <w:rsid w:val="00AD4F23"/>
    <w:rsid w:val="00AD573D"/>
    <w:rsid w:val="00AD59EE"/>
    <w:rsid w:val="00AD619A"/>
    <w:rsid w:val="00AD62CC"/>
    <w:rsid w:val="00AD6403"/>
    <w:rsid w:val="00AD65F2"/>
    <w:rsid w:val="00AD6BDF"/>
    <w:rsid w:val="00AD6BFD"/>
    <w:rsid w:val="00AD76DD"/>
    <w:rsid w:val="00AD7A19"/>
    <w:rsid w:val="00AE137B"/>
    <w:rsid w:val="00AE13C7"/>
    <w:rsid w:val="00AE2429"/>
    <w:rsid w:val="00AE2906"/>
    <w:rsid w:val="00AE36E0"/>
    <w:rsid w:val="00AE49ED"/>
    <w:rsid w:val="00AE4CB8"/>
    <w:rsid w:val="00AE4E26"/>
    <w:rsid w:val="00AE59EA"/>
    <w:rsid w:val="00AE5AE8"/>
    <w:rsid w:val="00AE644B"/>
    <w:rsid w:val="00AE6A69"/>
    <w:rsid w:val="00AE6BDE"/>
    <w:rsid w:val="00AE6FF8"/>
    <w:rsid w:val="00AE7AF3"/>
    <w:rsid w:val="00AE7CC9"/>
    <w:rsid w:val="00AF0616"/>
    <w:rsid w:val="00AF0736"/>
    <w:rsid w:val="00AF0CDC"/>
    <w:rsid w:val="00AF0E29"/>
    <w:rsid w:val="00AF11D2"/>
    <w:rsid w:val="00AF124E"/>
    <w:rsid w:val="00AF1921"/>
    <w:rsid w:val="00AF1B2C"/>
    <w:rsid w:val="00AF1DD5"/>
    <w:rsid w:val="00AF2009"/>
    <w:rsid w:val="00AF2154"/>
    <w:rsid w:val="00AF24C8"/>
    <w:rsid w:val="00AF27C1"/>
    <w:rsid w:val="00AF3037"/>
    <w:rsid w:val="00AF30ED"/>
    <w:rsid w:val="00AF3888"/>
    <w:rsid w:val="00AF3E95"/>
    <w:rsid w:val="00AF409E"/>
    <w:rsid w:val="00AF415C"/>
    <w:rsid w:val="00AF43E1"/>
    <w:rsid w:val="00AF45B0"/>
    <w:rsid w:val="00AF4B9F"/>
    <w:rsid w:val="00AF594B"/>
    <w:rsid w:val="00AF6043"/>
    <w:rsid w:val="00AF6B00"/>
    <w:rsid w:val="00AF6DEF"/>
    <w:rsid w:val="00B009BF"/>
    <w:rsid w:val="00B018D7"/>
    <w:rsid w:val="00B01E9D"/>
    <w:rsid w:val="00B03628"/>
    <w:rsid w:val="00B0391B"/>
    <w:rsid w:val="00B03F95"/>
    <w:rsid w:val="00B04032"/>
    <w:rsid w:val="00B0460A"/>
    <w:rsid w:val="00B0512A"/>
    <w:rsid w:val="00B05394"/>
    <w:rsid w:val="00B054A7"/>
    <w:rsid w:val="00B05847"/>
    <w:rsid w:val="00B05B99"/>
    <w:rsid w:val="00B05E24"/>
    <w:rsid w:val="00B100B4"/>
    <w:rsid w:val="00B100D7"/>
    <w:rsid w:val="00B1046E"/>
    <w:rsid w:val="00B109B5"/>
    <w:rsid w:val="00B10AC8"/>
    <w:rsid w:val="00B1186E"/>
    <w:rsid w:val="00B119FC"/>
    <w:rsid w:val="00B123AB"/>
    <w:rsid w:val="00B13FB8"/>
    <w:rsid w:val="00B14BD2"/>
    <w:rsid w:val="00B15B4B"/>
    <w:rsid w:val="00B15BDD"/>
    <w:rsid w:val="00B16115"/>
    <w:rsid w:val="00B17930"/>
    <w:rsid w:val="00B2072C"/>
    <w:rsid w:val="00B219CA"/>
    <w:rsid w:val="00B2227B"/>
    <w:rsid w:val="00B223C6"/>
    <w:rsid w:val="00B22437"/>
    <w:rsid w:val="00B22AF0"/>
    <w:rsid w:val="00B22BB5"/>
    <w:rsid w:val="00B22E7A"/>
    <w:rsid w:val="00B23357"/>
    <w:rsid w:val="00B23CFC"/>
    <w:rsid w:val="00B24639"/>
    <w:rsid w:val="00B246BD"/>
    <w:rsid w:val="00B249A2"/>
    <w:rsid w:val="00B24A5A"/>
    <w:rsid w:val="00B26096"/>
    <w:rsid w:val="00B27B67"/>
    <w:rsid w:val="00B27E4A"/>
    <w:rsid w:val="00B300F9"/>
    <w:rsid w:val="00B301DF"/>
    <w:rsid w:val="00B30500"/>
    <w:rsid w:val="00B30647"/>
    <w:rsid w:val="00B3085C"/>
    <w:rsid w:val="00B30924"/>
    <w:rsid w:val="00B30980"/>
    <w:rsid w:val="00B311D5"/>
    <w:rsid w:val="00B319B0"/>
    <w:rsid w:val="00B31F28"/>
    <w:rsid w:val="00B32176"/>
    <w:rsid w:val="00B32EEC"/>
    <w:rsid w:val="00B340E1"/>
    <w:rsid w:val="00B34232"/>
    <w:rsid w:val="00B34EF5"/>
    <w:rsid w:val="00B352B0"/>
    <w:rsid w:val="00B352F0"/>
    <w:rsid w:val="00B35447"/>
    <w:rsid w:val="00B35A20"/>
    <w:rsid w:val="00B35B1A"/>
    <w:rsid w:val="00B366DD"/>
    <w:rsid w:val="00B379AB"/>
    <w:rsid w:val="00B37CB9"/>
    <w:rsid w:val="00B37CF0"/>
    <w:rsid w:val="00B37F23"/>
    <w:rsid w:val="00B40EBF"/>
    <w:rsid w:val="00B414EB"/>
    <w:rsid w:val="00B417F7"/>
    <w:rsid w:val="00B42495"/>
    <w:rsid w:val="00B42739"/>
    <w:rsid w:val="00B43567"/>
    <w:rsid w:val="00B43805"/>
    <w:rsid w:val="00B44364"/>
    <w:rsid w:val="00B448CA"/>
    <w:rsid w:val="00B45EB7"/>
    <w:rsid w:val="00B4642B"/>
    <w:rsid w:val="00B46A57"/>
    <w:rsid w:val="00B4782B"/>
    <w:rsid w:val="00B50478"/>
    <w:rsid w:val="00B506E4"/>
    <w:rsid w:val="00B50B39"/>
    <w:rsid w:val="00B50D51"/>
    <w:rsid w:val="00B53F8A"/>
    <w:rsid w:val="00B544F1"/>
    <w:rsid w:val="00B54D16"/>
    <w:rsid w:val="00B550E3"/>
    <w:rsid w:val="00B56248"/>
    <w:rsid w:val="00B5707E"/>
    <w:rsid w:val="00B5734C"/>
    <w:rsid w:val="00B57501"/>
    <w:rsid w:val="00B579E0"/>
    <w:rsid w:val="00B57E5E"/>
    <w:rsid w:val="00B60045"/>
    <w:rsid w:val="00B60428"/>
    <w:rsid w:val="00B60CB7"/>
    <w:rsid w:val="00B6171E"/>
    <w:rsid w:val="00B61B24"/>
    <w:rsid w:val="00B62246"/>
    <w:rsid w:val="00B6278F"/>
    <w:rsid w:val="00B62BC3"/>
    <w:rsid w:val="00B630CD"/>
    <w:rsid w:val="00B631B2"/>
    <w:rsid w:val="00B633F4"/>
    <w:rsid w:val="00B63D21"/>
    <w:rsid w:val="00B64D2F"/>
    <w:rsid w:val="00B64D4D"/>
    <w:rsid w:val="00B65E8C"/>
    <w:rsid w:val="00B66237"/>
    <w:rsid w:val="00B66412"/>
    <w:rsid w:val="00B70167"/>
    <w:rsid w:val="00B70EF4"/>
    <w:rsid w:val="00B71706"/>
    <w:rsid w:val="00B71B18"/>
    <w:rsid w:val="00B71F1E"/>
    <w:rsid w:val="00B73923"/>
    <w:rsid w:val="00B73AE1"/>
    <w:rsid w:val="00B74644"/>
    <w:rsid w:val="00B74692"/>
    <w:rsid w:val="00B74993"/>
    <w:rsid w:val="00B74D7C"/>
    <w:rsid w:val="00B74F00"/>
    <w:rsid w:val="00B757D9"/>
    <w:rsid w:val="00B76019"/>
    <w:rsid w:val="00B7773E"/>
    <w:rsid w:val="00B80236"/>
    <w:rsid w:val="00B802CB"/>
    <w:rsid w:val="00B806E8"/>
    <w:rsid w:val="00B814E6"/>
    <w:rsid w:val="00B81899"/>
    <w:rsid w:val="00B822E7"/>
    <w:rsid w:val="00B825F7"/>
    <w:rsid w:val="00B82768"/>
    <w:rsid w:val="00B83049"/>
    <w:rsid w:val="00B83DEC"/>
    <w:rsid w:val="00B844A1"/>
    <w:rsid w:val="00B84BEC"/>
    <w:rsid w:val="00B8509B"/>
    <w:rsid w:val="00B85326"/>
    <w:rsid w:val="00B858AA"/>
    <w:rsid w:val="00B86A3B"/>
    <w:rsid w:val="00B86EF6"/>
    <w:rsid w:val="00B8731A"/>
    <w:rsid w:val="00B877A1"/>
    <w:rsid w:val="00B87812"/>
    <w:rsid w:val="00B87C7E"/>
    <w:rsid w:val="00B9084B"/>
    <w:rsid w:val="00B908C9"/>
    <w:rsid w:val="00B908EF"/>
    <w:rsid w:val="00B90A61"/>
    <w:rsid w:val="00B9150E"/>
    <w:rsid w:val="00B91BD4"/>
    <w:rsid w:val="00B91E4F"/>
    <w:rsid w:val="00B924A1"/>
    <w:rsid w:val="00B92585"/>
    <w:rsid w:val="00B92D29"/>
    <w:rsid w:val="00B93503"/>
    <w:rsid w:val="00B93DA6"/>
    <w:rsid w:val="00B94427"/>
    <w:rsid w:val="00B946D6"/>
    <w:rsid w:val="00B94B4E"/>
    <w:rsid w:val="00B95852"/>
    <w:rsid w:val="00B95B2F"/>
    <w:rsid w:val="00B9653B"/>
    <w:rsid w:val="00B9695D"/>
    <w:rsid w:val="00B9754C"/>
    <w:rsid w:val="00BA05F3"/>
    <w:rsid w:val="00BA122F"/>
    <w:rsid w:val="00BA1477"/>
    <w:rsid w:val="00BA173D"/>
    <w:rsid w:val="00BA1F10"/>
    <w:rsid w:val="00BA1F81"/>
    <w:rsid w:val="00BA228B"/>
    <w:rsid w:val="00BA2E46"/>
    <w:rsid w:val="00BA2EF0"/>
    <w:rsid w:val="00BA308B"/>
    <w:rsid w:val="00BA513B"/>
    <w:rsid w:val="00BA560E"/>
    <w:rsid w:val="00BA686F"/>
    <w:rsid w:val="00BA72A0"/>
    <w:rsid w:val="00BA7314"/>
    <w:rsid w:val="00BA76FD"/>
    <w:rsid w:val="00BA776D"/>
    <w:rsid w:val="00BB053C"/>
    <w:rsid w:val="00BB0961"/>
    <w:rsid w:val="00BB0D14"/>
    <w:rsid w:val="00BB106A"/>
    <w:rsid w:val="00BB1950"/>
    <w:rsid w:val="00BB2AF8"/>
    <w:rsid w:val="00BB34D3"/>
    <w:rsid w:val="00BB35FE"/>
    <w:rsid w:val="00BB3FB4"/>
    <w:rsid w:val="00BB40CB"/>
    <w:rsid w:val="00BB44CD"/>
    <w:rsid w:val="00BB44DC"/>
    <w:rsid w:val="00BB4CD3"/>
    <w:rsid w:val="00BB59A4"/>
    <w:rsid w:val="00BB5B1C"/>
    <w:rsid w:val="00BB5B40"/>
    <w:rsid w:val="00BB631C"/>
    <w:rsid w:val="00BB6342"/>
    <w:rsid w:val="00BB684A"/>
    <w:rsid w:val="00BB6AD7"/>
    <w:rsid w:val="00BB6C7F"/>
    <w:rsid w:val="00BB723F"/>
    <w:rsid w:val="00BB7583"/>
    <w:rsid w:val="00BB78E6"/>
    <w:rsid w:val="00BC0248"/>
    <w:rsid w:val="00BC03D5"/>
    <w:rsid w:val="00BC086D"/>
    <w:rsid w:val="00BC14B1"/>
    <w:rsid w:val="00BC1915"/>
    <w:rsid w:val="00BC1ACA"/>
    <w:rsid w:val="00BC1D89"/>
    <w:rsid w:val="00BC290A"/>
    <w:rsid w:val="00BC2ABD"/>
    <w:rsid w:val="00BC38DE"/>
    <w:rsid w:val="00BC4CCC"/>
    <w:rsid w:val="00BC52B0"/>
    <w:rsid w:val="00BC58F7"/>
    <w:rsid w:val="00BC61D6"/>
    <w:rsid w:val="00BC636A"/>
    <w:rsid w:val="00BC759C"/>
    <w:rsid w:val="00BC7A02"/>
    <w:rsid w:val="00BD02B9"/>
    <w:rsid w:val="00BD039C"/>
    <w:rsid w:val="00BD1C99"/>
    <w:rsid w:val="00BD20D5"/>
    <w:rsid w:val="00BD237E"/>
    <w:rsid w:val="00BD3372"/>
    <w:rsid w:val="00BD34A4"/>
    <w:rsid w:val="00BD3AD7"/>
    <w:rsid w:val="00BD3CAE"/>
    <w:rsid w:val="00BD5664"/>
    <w:rsid w:val="00BD5F9A"/>
    <w:rsid w:val="00BD6DAA"/>
    <w:rsid w:val="00BE0229"/>
    <w:rsid w:val="00BE0B65"/>
    <w:rsid w:val="00BE0C69"/>
    <w:rsid w:val="00BE0CCF"/>
    <w:rsid w:val="00BE2084"/>
    <w:rsid w:val="00BE2485"/>
    <w:rsid w:val="00BE2489"/>
    <w:rsid w:val="00BE3224"/>
    <w:rsid w:val="00BE3B46"/>
    <w:rsid w:val="00BE3D08"/>
    <w:rsid w:val="00BE3F68"/>
    <w:rsid w:val="00BE5831"/>
    <w:rsid w:val="00BE5D3E"/>
    <w:rsid w:val="00BE5E86"/>
    <w:rsid w:val="00BE624B"/>
    <w:rsid w:val="00BE6294"/>
    <w:rsid w:val="00BE66D6"/>
    <w:rsid w:val="00BE6C3E"/>
    <w:rsid w:val="00BE7019"/>
    <w:rsid w:val="00BE7647"/>
    <w:rsid w:val="00BE7735"/>
    <w:rsid w:val="00BE7A18"/>
    <w:rsid w:val="00BE7CD1"/>
    <w:rsid w:val="00BE7D28"/>
    <w:rsid w:val="00BF0C9F"/>
    <w:rsid w:val="00BF17AA"/>
    <w:rsid w:val="00BF1E7C"/>
    <w:rsid w:val="00BF2658"/>
    <w:rsid w:val="00BF315D"/>
    <w:rsid w:val="00BF359E"/>
    <w:rsid w:val="00BF6E34"/>
    <w:rsid w:val="00BF7E3F"/>
    <w:rsid w:val="00BF7F43"/>
    <w:rsid w:val="00C00479"/>
    <w:rsid w:val="00C00650"/>
    <w:rsid w:val="00C006FF"/>
    <w:rsid w:val="00C00790"/>
    <w:rsid w:val="00C01011"/>
    <w:rsid w:val="00C01561"/>
    <w:rsid w:val="00C01ABA"/>
    <w:rsid w:val="00C024B9"/>
    <w:rsid w:val="00C02625"/>
    <w:rsid w:val="00C03093"/>
    <w:rsid w:val="00C03DF4"/>
    <w:rsid w:val="00C04064"/>
    <w:rsid w:val="00C04341"/>
    <w:rsid w:val="00C049D8"/>
    <w:rsid w:val="00C04C7E"/>
    <w:rsid w:val="00C04CDE"/>
    <w:rsid w:val="00C04E2D"/>
    <w:rsid w:val="00C05621"/>
    <w:rsid w:val="00C05692"/>
    <w:rsid w:val="00C057BE"/>
    <w:rsid w:val="00C057C2"/>
    <w:rsid w:val="00C057F9"/>
    <w:rsid w:val="00C05E09"/>
    <w:rsid w:val="00C066FF"/>
    <w:rsid w:val="00C06C00"/>
    <w:rsid w:val="00C07528"/>
    <w:rsid w:val="00C0791D"/>
    <w:rsid w:val="00C07FC0"/>
    <w:rsid w:val="00C10C51"/>
    <w:rsid w:val="00C10E61"/>
    <w:rsid w:val="00C110F5"/>
    <w:rsid w:val="00C1132B"/>
    <w:rsid w:val="00C11AF9"/>
    <w:rsid w:val="00C11C66"/>
    <w:rsid w:val="00C12B64"/>
    <w:rsid w:val="00C12B9D"/>
    <w:rsid w:val="00C12C79"/>
    <w:rsid w:val="00C12DA3"/>
    <w:rsid w:val="00C1347B"/>
    <w:rsid w:val="00C139A1"/>
    <w:rsid w:val="00C13B01"/>
    <w:rsid w:val="00C1476B"/>
    <w:rsid w:val="00C149AC"/>
    <w:rsid w:val="00C14C8E"/>
    <w:rsid w:val="00C15165"/>
    <w:rsid w:val="00C17571"/>
    <w:rsid w:val="00C17893"/>
    <w:rsid w:val="00C203D7"/>
    <w:rsid w:val="00C20DF9"/>
    <w:rsid w:val="00C21163"/>
    <w:rsid w:val="00C21310"/>
    <w:rsid w:val="00C2178C"/>
    <w:rsid w:val="00C22395"/>
    <w:rsid w:val="00C2248E"/>
    <w:rsid w:val="00C22828"/>
    <w:rsid w:val="00C22BE1"/>
    <w:rsid w:val="00C22F8E"/>
    <w:rsid w:val="00C230E9"/>
    <w:rsid w:val="00C23CD7"/>
    <w:rsid w:val="00C24091"/>
    <w:rsid w:val="00C24384"/>
    <w:rsid w:val="00C253E6"/>
    <w:rsid w:val="00C254E6"/>
    <w:rsid w:val="00C25E70"/>
    <w:rsid w:val="00C26199"/>
    <w:rsid w:val="00C26B09"/>
    <w:rsid w:val="00C26DB0"/>
    <w:rsid w:val="00C273DC"/>
    <w:rsid w:val="00C302E9"/>
    <w:rsid w:val="00C30C25"/>
    <w:rsid w:val="00C318E0"/>
    <w:rsid w:val="00C31E4A"/>
    <w:rsid w:val="00C32007"/>
    <w:rsid w:val="00C3316D"/>
    <w:rsid w:val="00C3571A"/>
    <w:rsid w:val="00C365CB"/>
    <w:rsid w:val="00C36878"/>
    <w:rsid w:val="00C36B46"/>
    <w:rsid w:val="00C36F6B"/>
    <w:rsid w:val="00C41115"/>
    <w:rsid w:val="00C412DD"/>
    <w:rsid w:val="00C419BD"/>
    <w:rsid w:val="00C41C58"/>
    <w:rsid w:val="00C422F9"/>
    <w:rsid w:val="00C42454"/>
    <w:rsid w:val="00C424B9"/>
    <w:rsid w:val="00C42506"/>
    <w:rsid w:val="00C42907"/>
    <w:rsid w:val="00C43551"/>
    <w:rsid w:val="00C43AED"/>
    <w:rsid w:val="00C43B7A"/>
    <w:rsid w:val="00C44125"/>
    <w:rsid w:val="00C443D5"/>
    <w:rsid w:val="00C44845"/>
    <w:rsid w:val="00C449F3"/>
    <w:rsid w:val="00C44D94"/>
    <w:rsid w:val="00C4682A"/>
    <w:rsid w:val="00C46B02"/>
    <w:rsid w:val="00C46BE0"/>
    <w:rsid w:val="00C4722C"/>
    <w:rsid w:val="00C476B1"/>
    <w:rsid w:val="00C50F60"/>
    <w:rsid w:val="00C52748"/>
    <w:rsid w:val="00C52BF3"/>
    <w:rsid w:val="00C5352B"/>
    <w:rsid w:val="00C53B56"/>
    <w:rsid w:val="00C53C03"/>
    <w:rsid w:val="00C54253"/>
    <w:rsid w:val="00C5473E"/>
    <w:rsid w:val="00C54AB9"/>
    <w:rsid w:val="00C54B91"/>
    <w:rsid w:val="00C552F6"/>
    <w:rsid w:val="00C5544F"/>
    <w:rsid w:val="00C554C4"/>
    <w:rsid w:val="00C56640"/>
    <w:rsid w:val="00C56AFF"/>
    <w:rsid w:val="00C57AC9"/>
    <w:rsid w:val="00C6006D"/>
    <w:rsid w:val="00C603D3"/>
    <w:rsid w:val="00C60A0D"/>
    <w:rsid w:val="00C61011"/>
    <w:rsid w:val="00C6136D"/>
    <w:rsid w:val="00C617CC"/>
    <w:rsid w:val="00C62482"/>
    <w:rsid w:val="00C62A43"/>
    <w:rsid w:val="00C630F5"/>
    <w:rsid w:val="00C6379A"/>
    <w:rsid w:val="00C63BDA"/>
    <w:rsid w:val="00C64050"/>
    <w:rsid w:val="00C6438F"/>
    <w:rsid w:val="00C6553B"/>
    <w:rsid w:val="00C657EF"/>
    <w:rsid w:val="00C658F1"/>
    <w:rsid w:val="00C659F2"/>
    <w:rsid w:val="00C65A20"/>
    <w:rsid w:val="00C65ACF"/>
    <w:rsid w:val="00C66D22"/>
    <w:rsid w:val="00C67C67"/>
    <w:rsid w:val="00C7015A"/>
    <w:rsid w:val="00C7020E"/>
    <w:rsid w:val="00C7044D"/>
    <w:rsid w:val="00C7095D"/>
    <w:rsid w:val="00C70A19"/>
    <w:rsid w:val="00C70E8E"/>
    <w:rsid w:val="00C70FFA"/>
    <w:rsid w:val="00C71727"/>
    <w:rsid w:val="00C725CA"/>
    <w:rsid w:val="00C7322A"/>
    <w:rsid w:val="00C73B72"/>
    <w:rsid w:val="00C7438E"/>
    <w:rsid w:val="00C7469B"/>
    <w:rsid w:val="00C7470E"/>
    <w:rsid w:val="00C74930"/>
    <w:rsid w:val="00C74BE9"/>
    <w:rsid w:val="00C7531C"/>
    <w:rsid w:val="00C75C4E"/>
    <w:rsid w:val="00C76685"/>
    <w:rsid w:val="00C76BE1"/>
    <w:rsid w:val="00C77DC7"/>
    <w:rsid w:val="00C80508"/>
    <w:rsid w:val="00C815B8"/>
    <w:rsid w:val="00C82B52"/>
    <w:rsid w:val="00C82D7F"/>
    <w:rsid w:val="00C830FE"/>
    <w:rsid w:val="00C8343E"/>
    <w:rsid w:val="00C83974"/>
    <w:rsid w:val="00C8402A"/>
    <w:rsid w:val="00C8414D"/>
    <w:rsid w:val="00C84442"/>
    <w:rsid w:val="00C84F00"/>
    <w:rsid w:val="00C855E9"/>
    <w:rsid w:val="00C85A92"/>
    <w:rsid w:val="00C85D26"/>
    <w:rsid w:val="00C878C7"/>
    <w:rsid w:val="00C87951"/>
    <w:rsid w:val="00C87AE9"/>
    <w:rsid w:val="00C87C5C"/>
    <w:rsid w:val="00C87FFC"/>
    <w:rsid w:val="00C90105"/>
    <w:rsid w:val="00C910BF"/>
    <w:rsid w:val="00C918BF"/>
    <w:rsid w:val="00C92885"/>
    <w:rsid w:val="00C928FA"/>
    <w:rsid w:val="00C92EA3"/>
    <w:rsid w:val="00C931D6"/>
    <w:rsid w:val="00C93300"/>
    <w:rsid w:val="00C95259"/>
    <w:rsid w:val="00C95A5D"/>
    <w:rsid w:val="00C962D3"/>
    <w:rsid w:val="00C96421"/>
    <w:rsid w:val="00C967FE"/>
    <w:rsid w:val="00C96C8C"/>
    <w:rsid w:val="00C971F1"/>
    <w:rsid w:val="00C97236"/>
    <w:rsid w:val="00C974C3"/>
    <w:rsid w:val="00C97DB2"/>
    <w:rsid w:val="00CA0D1A"/>
    <w:rsid w:val="00CA18F6"/>
    <w:rsid w:val="00CA22C4"/>
    <w:rsid w:val="00CA29B4"/>
    <w:rsid w:val="00CA2F02"/>
    <w:rsid w:val="00CA2F1E"/>
    <w:rsid w:val="00CA2FF5"/>
    <w:rsid w:val="00CA343A"/>
    <w:rsid w:val="00CA4019"/>
    <w:rsid w:val="00CA4811"/>
    <w:rsid w:val="00CA64A2"/>
    <w:rsid w:val="00CA6596"/>
    <w:rsid w:val="00CA673F"/>
    <w:rsid w:val="00CA6B44"/>
    <w:rsid w:val="00CA70EA"/>
    <w:rsid w:val="00CA752D"/>
    <w:rsid w:val="00CA78AA"/>
    <w:rsid w:val="00CB05AD"/>
    <w:rsid w:val="00CB0A50"/>
    <w:rsid w:val="00CB0DE3"/>
    <w:rsid w:val="00CB0FCB"/>
    <w:rsid w:val="00CB11B7"/>
    <w:rsid w:val="00CB1204"/>
    <w:rsid w:val="00CB2416"/>
    <w:rsid w:val="00CB45A1"/>
    <w:rsid w:val="00CB48B4"/>
    <w:rsid w:val="00CB4EAB"/>
    <w:rsid w:val="00CB6BC7"/>
    <w:rsid w:val="00CB7973"/>
    <w:rsid w:val="00CC07D6"/>
    <w:rsid w:val="00CC0812"/>
    <w:rsid w:val="00CC10E7"/>
    <w:rsid w:val="00CC198B"/>
    <w:rsid w:val="00CC20F6"/>
    <w:rsid w:val="00CC2167"/>
    <w:rsid w:val="00CC21BF"/>
    <w:rsid w:val="00CC26F2"/>
    <w:rsid w:val="00CC2A8C"/>
    <w:rsid w:val="00CC39AE"/>
    <w:rsid w:val="00CC431B"/>
    <w:rsid w:val="00CC44CD"/>
    <w:rsid w:val="00CC47FC"/>
    <w:rsid w:val="00CC5AB1"/>
    <w:rsid w:val="00CC6544"/>
    <w:rsid w:val="00CC6DC7"/>
    <w:rsid w:val="00CD0693"/>
    <w:rsid w:val="00CD0A73"/>
    <w:rsid w:val="00CD0DEF"/>
    <w:rsid w:val="00CD167F"/>
    <w:rsid w:val="00CD2169"/>
    <w:rsid w:val="00CD30C2"/>
    <w:rsid w:val="00CD349F"/>
    <w:rsid w:val="00CD3821"/>
    <w:rsid w:val="00CD38A2"/>
    <w:rsid w:val="00CD3B65"/>
    <w:rsid w:val="00CD43C4"/>
    <w:rsid w:val="00CD5541"/>
    <w:rsid w:val="00CD5B49"/>
    <w:rsid w:val="00CD5FE1"/>
    <w:rsid w:val="00CD680F"/>
    <w:rsid w:val="00CD6BDE"/>
    <w:rsid w:val="00CD6CC7"/>
    <w:rsid w:val="00CD72E8"/>
    <w:rsid w:val="00CE0628"/>
    <w:rsid w:val="00CE06C8"/>
    <w:rsid w:val="00CE0E5B"/>
    <w:rsid w:val="00CE0F68"/>
    <w:rsid w:val="00CE114A"/>
    <w:rsid w:val="00CE143C"/>
    <w:rsid w:val="00CE1E99"/>
    <w:rsid w:val="00CE2561"/>
    <w:rsid w:val="00CE25E7"/>
    <w:rsid w:val="00CE291F"/>
    <w:rsid w:val="00CE2A74"/>
    <w:rsid w:val="00CE303F"/>
    <w:rsid w:val="00CE3896"/>
    <w:rsid w:val="00CE3A84"/>
    <w:rsid w:val="00CE3ABE"/>
    <w:rsid w:val="00CE474C"/>
    <w:rsid w:val="00CE4A11"/>
    <w:rsid w:val="00CE5849"/>
    <w:rsid w:val="00CE5B21"/>
    <w:rsid w:val="00CE64C2"/>
    <w:rsid w:val="00CE6552"/>
    <w:rsid w:val="00CE6AA7"/>
    <w:rsid w:val="00CE6D56"/>
    <w:rsid w:val="00CE6EEC"/>
    <w:rsid w:val="00CE7019"/>
    <w:rsid w:val="00CE7E0F"/>
    <w:rsid w:val="00CF00F3"/>
    <w:rsid w:val="00CF0234"/>
    <w:rsid w:val="00CF0281"/>
    <w:rsid w:val="00CF02BF"/>
    <w:rsid w:val="00CF0CE1"/>
    <w:rsid w:val="00CF0E9C"/>
    <w:rsid w:val="00CF0FA6"/>
    <w:rsid w:val="00CF21C9"/>
    <w:rsid w:val="00CF296B"/>
    <w:rsid w:val="00CF39D9"/>
    <w:rsid w:val="00CF4886"/>
    <w:rsid w:val="00CF4FDE"/>
    <w:rsid w:val="00CF4FEE"/>
    <w:rsid w:val="00CF5B86"/>
    <w:rsid w:val="00CF6C35"/>
    <w:rsid w:val="00CF6E50"/>
    <w:rsid w:val="00CF71A1"/>
    <w:rsid w:val="00CF720A"/>
    <w:rsid w:val="00CF742D"/>
    <w:rsid w:val="00CF7925"/>
    <w:rsid w:val="00D00CB8"/>
    <w:rsid w:val="00D014F6"/>
    <w:rsid w:val="00D01791"/>
    <w:rsid w:val="00D02522"/>
    <w:rsid w:val="00D03305"/>
    <w:rsid w:val="00D04B65"/>
    <w:rsid w:val="00D04FBE"/>
    <w:rsid w:val="00D05757"/>
    <w:rsid w:val="00D05B46"/>
    <w:rsid w:val="00D05F40"/>
    <w:rsid w:val="00D062EA"/>
    <w:rsid w:val="00D076EE"/>
    <w:rsid w:val="00D07CF7"/>
    <w:rsid w:val="00D07FC0"/>
    <w:rsid w:val="00D100C8"/>
    <w:rsid w:val="00D10582"/>
    <w:rsid w:val="00D10A0A"/>
    <w:rsid w:val="00D116FC"/>
    <w:rsid w:val="00D11A2C"/>
    <w:rsid w:val="00D12546"/>
    <w:rsid w:val="00D12950"/>
    <w:rsid w:val="00D13244"/>
    <w:rsid w:val="00D13381"/>
    <w:rsid w:val="00D135B3"/>
    <w:rsid w:val="00D13847"/>
    <w:rsid w:val="00D13E41"/>
    <w:rsid w:val="00D14DE5"/>
    <w:rsid w:val="00D15B05"/>
    <w:rsid w:val="00D15F49"/>
    <w:rsid w:val="00D163F5"/>
    <w:rsid w:val="00D170E8"/>
    <w:rsid w:val="00D20014"/>
    <w:rsid w:val="00D20698"/>
    <w:rsid w:val="00D20D44"/>
    <w:rsid w:val="00D21340"/>
    <w:rsid w:val="00D2164C"/>
    <w:rsid w:val="00D21DC5"/>
    <w:rsid w:val="00D21FA5"/>
    <w:rsid w:val="00D22C41"/>
    <w:rsid w:val="00D22E52"/>
    <w:rsid w:val="00D239DF"/>
    <w:rsid w:val="00D24474"/>
    <w:rsid w:val="00D24E06"/>
    <w:rsid w:val="00D25520"/>
    <w:rsid w:val="00D25965"/>
    <w:rsid w:val="00D25E96"/>
    <w:rsid w:val="00D25EBF"/>
    <w:rsid w:val="00D25F6F"/>
    <w:rsid w:val="00D26D72"/>
    <w:rsid w:val="00D3077F"/>
    <w:rsid w:val="00D30830"/>
    <w:rsid w:val="00D309E8"/>
    <w:rsid w:val="00D30F36"/>
    <w:rsid w:val="00D3154A"/>
    <w:rsid w:val="00D31B76"/>
    <w:rsid w:val="00D32F28"/>
    <w:rsid w:val="00D333C8"/>
    <w:rsid w:val="00D33F12"/>
    <w:rsid w:val="00D34D59"/>
    <w:rsid w:val="00D3532E"/>
    <w:rsid w:val="00D354C0"/>
    <w:rsid w:val="00D35BC0"/>
    <w:rsid w:val="00D35D56"/>
    <w:rsid w:val="00D36371"/>
    <w:rsid w:val="00D36D35"/>
    <w:rsid w:val="00D37109"/>
    <w:rsid w:val="00D37206"/>
    <w:rsid w:val="00D3797C"/>
    <w:rsid w:val="00D379E0"/>
    <w:rsid w:val="00D4157D"/>
    <w:rsid w:val="00D417A7"/>
    <w:rsid w:val="00D42269"/>
    <w:rsid w:val="00D427B0"/>
    <w:rsid w:val="00D43740"/>
    <w:rsid w:val="00D44159"/>
    <w:rsid w:val="00D44210"/>
    <w:rsid w:val="00D4480C"/>
    <w:rsid w:val="00D44890"/>
    <w:rsid w:val="00D44C77"/>
    <w:rsid w:val="00D458B2"/>
    <w:rsid w:val="00D458F5"/>
    <w:rsid w:val="00D45A71"/>
    <w:rsid w:val="00D45CCC"/>
    <w:rsid w:val="00D46475"/>
    <w:rsid w:val="00D466ED"/>
    <w:rsid w:val="00D4677A"/>
    <w:rsid w:val="00D50344"/>
    <w:rsid w:val="00D50815"/>
    <w:rsid w:val="00D52605"/>
    <w:rsid w:val="00D52643"/>
    <w:rsid w:val="00D52804"/>
    <w:rsid w:val="00D52EEA"/>
    <w:rsid w:val="00D53FD1"/>
    <w:rsid w:val="00D55D04"/>
    <w:rsid w:val="00D55E78"/>
    <w:rsid w:val="00D60511"/>
    <w:rsid w:val="00D60597"/>
    <w:rsid w:val="00D60DA7"/>
    <w:rsid w:val="00D60E7F"/>
    <w:rsid w:val="00D61132"/>
    <w:rsid w:val="00D61ED1"/>
    <w:rsid w:val="00D622A0"/>
    <w:rsid w:val="00D62557"/>
    <w:rsid w:val="00D629C2"/>
    <w:rsid w:val="00D637D8"/>
    <w:rsid w:val="00D63C54"/>
    <w:rsid w:val="00D64056"/>
    <w:rsid w:val="00D652D8"/>
    <w:rsid w:val="00D65774"/>
    <w:rsid w:val="00D6587A"/>
    <w:rsid w:val="00D6630F"/>
    <w:rsid w:val="00D713FD"/>
    <w:rsid w:val="00D71896"/>
    <w:rsid w:val="00D72925"/>
    <w:rsid w:val="00D72CCB"/>
    <w:rsid w:val="00D73466"/>
    <w:rsid w:val="00D737B6"/>
    <w:rsid w:val="00D73A53"/>
    <w:rsid w:val="00D7441B"/>
    <w:rsid w:val="00D745D1"/>
    <w:rsid w:val="00D748D7"/>
    <w:rsid w:val="00D74BDE"/>
    <w:rsid w:val="00D74EA7"/>
    <w:rsid w:val="00D764E5"/>
    <w:rsid w:val="00D765ED"/>
    <w:rsid w:val="00D76C8E"/>
    <w:rsid w:val="00D77385"/>
    <w:rsid w:val="00D7764C"/>
    <w:rsid w:val="00D77908"/>
    <w:rsid w:val="00D8094D"/>
    <w:rsid w:val="00D809E9"/>
    <w:rsid w:val="00D80DAE"/>
    <w:rsid w:val="00D81899"/>
    <w:rsid w:val="00D82329"/>
    <w:rsid w:val="00D83B52"/>
    <w:rsid w:val="00D84112"/>
    <w:rsid w:val="00D855D6"/>
    <w:rsid w:val="00D85CD2"/>
    <w:rsid w:val="00D86085"/>
    <w:rsid w:val="00D86719"/>
    <w:rsid w:val="00D86835"/>
    <w:rsid w:val="00D86909"/>
    <w:rsid w:val="00D86B28"/>
    <w:rsid w:val="00D871A0"/>
    <w:rsid w:val="00D87592"/>
    <w:rsid w:val="00D875C4"/>
    <w:rsid w:val="00D879BF"/>
    <w:rsid w:val="00D90FEE"/>
    <w:rsid w:val="00D91040"/>
    <w:rsid w:val="00D9107C"/>
    <w:rsid w:val="00D91383"/>
    <w:rsid w:val="00D91395"/>
    <w:rsid w:val="00D913FE"/>
    <w:rsid w:val="00D91800"/>
    <w:rsid w:val="00D91A0C"/>
    <w:rsid w:val="00D92571"/>
    <w:rsid w:val="00D93341"/>
    <w:rsid w:val="00D94D00"/>
    <w:rsid w:val="00D9563B"/>
    <w:rsid w:val="00D95C37"/>
    <w:rsid w:val="00D96487"/>
    <w:rsid w:val="00D97776"/>
    <w:rsid w:val="00D97DF9"/>
    <w:rsid w:val="00D97F96"/>
    <w:rsid w:val="00DA03C0"/>
    <w:rsid w:val="00DA0844"/>
    <w:rsid w:val="00DA0BA6"/>
    <w:rsid w:val="00DA1113"/>
    <w:rsid w:val="00DA154A"/>
    <w:rsid w:val="00DA1D96"/>
    <w:rsid w:val="00DA1D98"/>
    <w:rsid w:val="00DA258A"/>
    <w:rsid w:val="00DA33F4"/>
    <w:rsid w:val="00DA50B0"/>
    <w:rsid w:val="00DA5E3D"/>
    <w:rsid w:val="00DA6050"/>
    <w:rsid w:val="00DA66DF"/>
    <w:rsid w:val="00DA6ADE"/>
    <w:rsid w:val="00DA6E79"/>
    <w:rsid w:val="00DB019C"/>
    <w:rsid w:val="00DB04FB"/>
    <w:rsid w:val="00DB0A0A"/>
    <w:rsid w:val="00DB1194"/>
    <w:rsid w:val="00DB273E"/>
    <w:rsid w:val="00DB2896"/>
    <w:rsid w:val="00DB2D93"/>
    <w:rsid w:val="00DB2FE2"/>
    <w:rsid w:val="00DB36F4"/>
    <w:rsid w:val="00DB3CAD"/>
    <w:rsid w:val="00DB4D28"/>
    <w:rsid w:val="00DB5031"/>
    <w:rsid w:val="00DB5339"/>
    <w:rsid w:val="00DB57CD"/>
    <w:rsid w:val="00DB5CF7"/>
    <w:rsid w:val="00DB6016"/>
    <w:rsid w:val="00DB6314"/>
    <w:rsid w:val="00DB6523"/>
    <w:rsid w:val="00DB657E"/>
    <w:rsid w:val="00DB6B21"/>
    <w:rsid w:val="00DB6DB1"/>
    <w:rsid w:val="00DB7309"/>
    <w:rsid w:val="00DB7389"/>
    <w:rsid w:val="00DB76E6"/>
    <w:rsid w:val="00DB79B7"/>
    <w:rsid w:val="00DB7CA9"/>
    <w:rsid w:val="00DB7D7F"/>
    <w:rsid w:val="00DB7F40"/>
    <w:rsid w:val="00DC0179"/>
    <w:rsid w:val="00DC1166"/>
    <w:rsid w:val="00DC1666"/>
    <w:rsid w:val="00DC2603"/>
    <w:rsid w:val="00DC2BA7"/>
    <w:rsid w:val="00DC3836"/>
    <w:rsid w:val="00DC3AC5"/>
    <w:rsid w:val="00DC3DF7"/>
    <w:rsid w:val="00DC491C"/>
    <w:rsid w:val="00DC4940"/>
    <w:rsid w:val="00DC587B"/>
    <w:rsid w:val="00DC6400"/>
    <w:rsid w:val="00DC68B5"/>
    <w:rsid w:val="00DC6C63"/>
    <w:rsid w:val="00DC73DF"/>
    <w:rsid w:val="00DC77C0"/>
    <w:rsid w:val="00DC7A7E"/>
    <w:rsid w:val="00DD1B95"/>
    <w:rsid w:val="00DD2295"/>
    <w:rsid w:val="00DD28E1"/>
    <w:rsid w:val="00DD414F"/>
    <w:rsid w:val="00DD420F"/>
    <w:rsid w:val="00DD4513"/>
    <w:rsid w:val="00DD4AC2"/>
    <w:rsid w:val="00DD5C67"/>
    <w:rsid w:val="00DD5E14"/>
    <w:rsid w:val="00DD64B0"/>
    <w:rsid w:val="00DD6A8B"/>
    <w:rsid w:val="00DD6C72"/>
    <w:rsid w:val="00DD73B1"/>
    <w:rsid w:val="00DD79C3"/>
    <w:rsid w:val="00DD7BA4"/>
    <w:rsid w:val="00DE2387"/>
    <w:rsid w:val="00DE31AA"/>
    <w:rsid w:val="00DE3898"/>
    <w:rsid w:val="00DE567D"/>
    <w:rsid w:val="00DE5A02"/>
    <w:rsid w:val="00DE5E78"/>
    <w:rsid w:val="00DE6036"/>
    <w:rsid w:val="00DE620C"/>
    <w:rsid w:val="00DE6FB5"/>
    <w:rsid w:val="00DE75DF"/>
    <w:rsid w:val="00DF0EDD"/>
    <w:rsid w:val="00DF13FE"/>
    <w:rsid w:val="00DF14F7"/>
    <w:rsid w:val="00DF1606"/>
    <w:rsid w:val="00DF1C2D"/>
    <w:rsid w:val="00DF2777"/>
    <w:rsid w:val="00DF28B3"/>
    <w:rsid w:val="00DF2911"/>
    <w:rsid w:val="00DF29AB"/>
    <w:rsid w:val="00DF2A5B"/>
    <w:rsid w:val="00DF2A83"/>
    <w:rsid w:val="00DF44B6"/>
    <w:rsid w:val="00DF44E5"/>
    <w:rsid w:val="00DF4713"/>
    <w:rsid w:val="00DF49EA"/>
    <w:rsid w:val="00DF59AC"/>
    <w:rsid w:val="00DF5E6D"/>
    <w:rsid w:val="00DF64B9"/>
    <w:rsid w:val="00DF6D9F"/>
    <w:rsid w:val="00DF6F6B"/>
    <w:rsid w:val="00DF7A26"/>
    <w:rsid w:val="00E01112"/>
    <w:rsid w:val="00E013BF"/>
    <w:rsid w:val="00E0194C"/>
    <w:rsid w:val="00E019D0"/>
    <w:rsid w:val="00E01A38"/>
    <w:rsid w:val="00E024C3"/>
    <w:rsid w:val="00E027B9"/>
    <w:rsid w:val="00E02AFC"/>
    <w:rsid w:val="00E035C4"/>
    <w:rsid w:val="00E04167"/>
    <w:rsid w:val="00E04376"/>
    <w:rsid w:val="00E044DB"/>
    <w:rsid w:val="00E0530B"/>
    <w:rsid w:val="00E06428"/>
    <w:rsid w:val="00E06802"/>
    <w:rsid w:val="00E06861"/>
    <w:rsid w:val="00E069FA"/>
    <w:rsid w:val="00E06A73"/>
    <w:rsid w:val="00E06E9B"/>
    <w:rsid w:val="00E0704C"/>
    <w:rsid w:val="00E073E1"/>
    <w:rsid w:val="00E077BC"/>
    <w:rsid w:val="00E126E3"/>
    <w:rsid w:val="00E1275C"/>
    <w:rsid w:val="00E127ED"/>
    <w:rsid w:val="00E12B72"/>
    <w:rsid w:val="00E12E91"/>
    <w:rsid w:val="00E13FE8"/>
    <w:rsid w:val="00E1414F"/>
    <w:rsid w:val="00E14A71"/>
    <w:rsid w:val="00E14F9D"/>
    <w:rsid w:val="00E15574"/>
    <w:rsid w:val="00E169F8"/>
    <w:rsid w:val="00E16F72"/>
    <w:rsid w:val="00E17E8A"/>
    <w:rsid w:val="00E20112"/>
    <w:rsid w:val="00E2070A"/>
    <w:rsid w:val="00E209C0"/>
    <w:rsid w:val="00E2101B"/>
    <w:rsid w:val="00E211FB"/>
    <w:rsid w:val="00E21B65"/>
    <w:rsid w:val="00E21CBB"/>
    <w:rsid w:val="00E22A0C"/>
    <w:rsid w:val="00E22ACA"/>
    <w:rsid w:val="00E22D08"/>
    <w:rsid w:val="00E23004"/>
    <w:rsid w:val="00E2344B"/>
    <w:rsid w:val="00E24CE6"/>
    <w:rsid w:val="00E24F01"/>
    <w:rsid w:val="00E252D0"/>
    <w:rsid w:val="00E25509"/>
    <w:rsid w:val="00E25C79"/>
    <w:rsid w:val="00E260EC"/>
    <w:rsid w:val="00E26295"/>
    <w:rsid w:val="00E263AE"/>
    <w:rsid w:val="00E26430"/>
    <w:rsid w:val="00E2659B"/>
    <w:rsid w:val="00E267B0"/>
    <w:rsid w:val="00E27783"/>
    <w:rsid w:val="00E27AA4"/>
    <w:rsid w:val="00E30B2D"/>
    <w:rsid w:val="00E319A8"/>
    <w:rsid w:val="00E31B14"/>
    <w:rsid w:val="00E31BDC"/>
    <w:rsid w:val="00E324A9"/>
    <w:rsid w:val="00E324BA"/>
    <w:rsid w:val="00E325B0"/>
    <w:rsid w:val="00E33924"/>
    <w:rsid w:val="00E34253"/>
    <w:rsid w:val="00E346B9"/>
    <w:rsid w:val="00E349E1"/>
    <w:rsid w:val="00E35F81"/>
    <w:rsid w:val="00E36292"/>
    <w:rsid w:val="00E36369"/>
    <w:rsid w:val="00E37DBF"/>
    <w:rsid w:val="00E402DF"/>
    <w:rsid w:val="00E40496"/>
    <w:rsid w:val="00E4050C"/>
    <w:rsid w:val="00E409CB"/>
    <w:rsid w:val="00E40E31"/>
    <w:rsid w:val="00E41CD6"/>
    <w:rsid w:val="00E41DDF"/>
    <w:rsid w:val="00E42149"/>
    <w:rsid w:val="00E421B3"/>
    <w:rsid w:val="00E4235D"/>
    <w:rsid w:val="00E42B21"/>
    <w:rsid w:val="00E42CB7"/>
    <w:rsid w:val="00E43BA2"/>
    <w:rsid w:val="00E442FF"/>
    <w:rsid w:val="00E448CE"/>
    <w:rsid w:val="00E45CA6"/>
    <w:rsid w:val="00E474E9"/>
    <w:rsid w:val="00E478A8"/>
    <w:rsid w:val="00E47976"/>
    <w:rsid w:val="00E47BB8"/>
    <w:rsid w:val="00E47E5F"/>
    <w:rsid w:val="00E47F54"/>
    <w:rsid w:val="00E507A6"/>
    <w:rsid w:val="00E51010"/>
    <w:rsid w:val="00E51D73"/>
    <w:rsid w:val="00E52B2C"/>
    <w:rsid w:val="00E52EF7"/>
    <w:rsid w:val="00E5320A"/>
    <w:rsid w:val="00E5388B"/>
    <w:rsid w:val="00E53F34"/>
    <w:rsid w:val="00E54365"/>
    <w:rsid w:val="00E548DE"/>
    <w:rsid w:val="00E552D7"/>
    <w:rsid w:val="00E557F5"/>
    <w:rsid w:val="00E557FE"/>
    <w:rsid w:val="00E560B3"/>
    <w:rsid w:val="00E5697D"/>
    <w:rsid w:val="00E56CE9"/>
    <w:rsid w:val="00E57A97"/>
    <w:rsid w:val="00E603C8"/>
    <w:rsid w:val="00E60916"/>
    <w:rsid w:val="00E6195B"/>
    <w:rsid w:val="00E61EB2"/>
    <w:rsid w:val="00E624E1"/>
    <w:rsid w:val="00E6295F"/>
    <w:rsid w:val="00E63821"/>
    <w:rsid w:val="00E6415F"/>
    <w:rsid w:val="00E641D0"/>
    <w:rsid w:val="00E645B9"/>
    <w:rsid w:val="00E651A4"/>
    <w:rsid w:val="00E65CB0"/>
    <w:rsid w:val="00E662D1"/>
    <w:rsid w:val="00E666D0"/>
    <w:rsid w:val="00E66998"/>
    <w:rsid w:val="00E6705F"/>
    <w:rsid w:val="00E6745A"/>
    <w:rsid w:val="00E67C12"/>
    <w:rsid w:val="00E7050E"/>
    <w:rsid w:val="00E70AD8"/>
    <w:rsid w:val="00E70AE9"/>
    <w:rsid w:val="00E70E8D"/>
    <w:rsid w:val="00E711BE"/>
    <w:rsid w:val="00E71356"/>
    <w:rsid w:val="00E71541"/>
    <w:rsid w:val="00E71962"/>
    <w:rsid w:val="00E7208D"/>
    <w:rsid w:val="00E725AC"/>
    <w:rsid w:val="00E73715"/>
    <w:rsid w:val="00E73885"/>
    <w:rsid w:val="00E749BA"/>
    <w:rsid w:val="00E75858"/>
    <w:rsid w:val="00E75C25"/>
    <w:rsid w:val="00E76625"/>
    <w:rsid w:val="00E76AB5"/>
    <w:rsid w:val="00E76DC9"/>
    <w:rsid w:val="00E77B0E"/>
    <w:rsid w:val="00E80351"/>
    <w:rsid w:val="00E80DE6"/>
    <w:rsid w:val="00E8175D"/>
    <w:rsid w:val="00E82683"/>
    <w:rsid w:val="00E830D0"/>
    <w:rsid w:val="00E83B21"/>
    <w:rsid w:val="00E83CA5"/>
    <w:rsid w:val="00E83F5B"/>
    <w:rsid w:val="00E85F5B"/>
    <w:rsid w:val="00E862EB"/>
    <w:rsid w:val="00E868E3"/>
    <w:rsid w:val="00E869B2"/>
    <w:rsid w:val="00E86C04"/>
    <w:rsid w:val="00E8746D"/>
    <w:rsid w:val="00E8762C"/>
    <w:rsid w:val="00E90533"/>
    <w:rsid w:val="00E90A67"/>
    <w:rsid w:val="00E90E6A"/>
    <w:rsid w:val="00E91612"/>
    <w:rsid w:val="00E91B77"/>
    <w:rsid w:val="00E921BC"/>
    <w:rsid w:val="00E922DB"/>
    <w:rsid w:val="00E92B13"/>
    <w:rsid w:val="00E930D9"/>
    <w:rsid w:val="00E93927"/>
    <w:rsid w:val="00E939E5"/>
    <w:rsid w:val="00E94280"/>
    <w:rsid w:val="00E950F2"/>
    <w:rsid w:val="00E959E8"/>
    <w:rsid w:val="00E95A92"/>
    <w:rsid w:val="00E95D02"/>
    <w:rsid w:val="00E95DBF"/>
    <w:rsid w:val="00E962E1"/>
    <w:rsid w:val="00E9640F"/>
    <w:rsid w:val="00E976B0"/>
    <w:rsid w:val="00EA084E"/>
    <w:rsid w:val="00EA0BE2"/>
    <w:rsid w:val="00EA0D4A"/>
    <w:rsid w:val="00EA0F3A"/>
    <w:rsid w:val="00EA1650"/>
    <w:rsid w:val="00EA1C25"/>
    <w:rsid w:val="00EA2655"/>
    <w:rsid w:val="00EA29CA"/>
    <w:rsid w:val="00EA2C7F"/>
    <w:rsid w:val="00EA3519"/>
    <w:rsid w:val="00EA35DC"/>
    <w:rsid w:val="00EA3D41"/>
    <w:rsid w:val="00EA3E16"/>
    <w:rsid w:val="00EA3E32"/>
    <w:rsid w:val="00EA473C"/>
    <w:rsid w:val="00EA48C7"/>
    <w:rsid w:val="00EA49A0"/>
    <w:rsid w:val="00EA4A34"/>
    <w:rsid w:val="00EA4B23"/>
    <w:rsid w:val="00EA548E"/>
    <w:rsid w:val="00EA6BC3"/>
    <w:rsid w:val="00EA7743"/>
    <w:rsid w:val="00EA7A37"/>
    <w:rsid w:val="00EB047F"/>
    <w:rsid w:val="00EB12BE"/>
    <w:rsid w:val="00EB15D7"/>
    <w:rsid w:val="00EB1ADF"/>
    <w:rsid w:val="00EB1B0A"/>
    <w:rsid w:val="00EB1B9D"/>
    <w:rsid w:val="00EB2209"/>
    <w:rsid w:val="00EB2799"/>
    <w:rsid w:val="00EB319C"/>
    <w:rsid w:val="00EB34DD"/>
    <w:rsid w:val="00EB37FB"/>
    <w:rsid w:val="00EB38AC"/>
    <w:rsid w:val="00EB43CB"/>
    <w:rsid w:val="00EB45BD"/>
    <w:rsid w:val="00EB4749"/>
    <w:rsid w:val="00EB4B05"/>
    <w:rsid w:val="00EB584B"/>
    <w:rsid w:val="00EB59EF"/>
    <w:rsid w:val="00EB6A0E"/>
    <w:rsid w:val="00EB77C4"/>
    <w:rsid w:val="00EB7D39"/>
    <w:rsid w:val="00EC00E1"/>
    <w:rsid w:val="00EC0141"/>
    <w:rsid w:val="00EC1FA8"/>
    <w:rsid w:val="00EC2D3F"/>
    <w:rsid w:val="00EC3885"/>
    <w:rsid w:val="00EC3BDA"/>
    <w:rsid w:val="00EC3D7A"/>
    <w:rsid w:val="00EC4F33"/>
    <w:rsid w:val="00EC4FB8"/>
    <w:rsid w:val="00EC5249"/>
    <w:rsid w:val="00EC537B"/>
    <w:rsid w:val="00EC55C4"/>
    <w:rsid w:val="00EC587C"/>
    <w:rsid w:val="00EC5C47"/>
    <w:rsid w:val="00EC6BD8"/>
    <w:rsid w:val="00EC75CE"/>
    <w:rsid w:val="00EC7A42"/>
    <w:rsid w:val="00EC7B8D"/>
    <w:rsid w:val="00EC7C33"/>
    <w:rsid w:val="00EC7DB3"/>
    <w:rsid w:val="00ED03E7"/>
    <w:rsid w:val="00ED0571"/>
    <w:rsid w:val="00ED0D0E"/>
    <w:rsid w:val="00ED14CF"/>
    <w:rsid w:val="00ED18D9"/>
    <w:rsid w:val="00ED211E"/>
    <w:rsid w:val="00ED29FE"/>
    <w:rsid w:val="00ED2CBE"/>
    <w:rsid w:val="00ED376B"/>
    <w:rsid w:val="00ED3F1B"/>
    <w:rsid w:val="00ED497F"/>
    <w:rsid w:val="00ED4EAA"/>
    <w:rsid w:val="00ED61B9"/>
    <w:rsid w:val="00ED677F"/>
    <w:rsid w:val="00ED70A3"/>
    <w:rsid w:val="00ED7FB0"/>
    <w:rsid w:val="00EE0C3C"/>
    <w:rsid w:val="00EE0EBF"/>
    <w:rsid w:val="00EE2667"/>
    <w:rsid w:val="00EE2C93"/>
    <w:rsid w:val="00EE2DA7"/>
    <w:rsid w:val="00EE30C8"/>
    <w:rsid w:val="00EE3502"/>
    <w:rsid w:val="00EE3654"/>
    <w:rsid w:val="00EE394D"/>
    <w:rsid w:val="00EE4124"/>
    <w:rsid w:val="00EE4342"/>
    <w:rsid w:val="00EE450C"/>
    <w:rsid w:val="00EE542B"/>
    <w:rsid w:val="00EE5891"/>
    <w:rsid w:val="00EE5FF8"/>
    <w:rsid w:val="00EE63AF"/>
    <w:rsid w:val="00EE6B8C"/>
    <w:rsid w:val="00EE72E5"/>
    <w:rsid w:val="00EE7C29"/>
    <w:rsid w:val="00EF0158"/>
    <w:rsid w:val="00EF1546"/>
    <w:rsid w:val="00EF1BA5"/>
    <w:rsid w:val="00EF1D18"/>
    <w:rsid w:val="00EF2656"/>
    <w:rsid w:val="00EF3277"/>
    <w:rsid w:val="00EF3A67"/>
    <w:rsid w:val="00EF46BB"/>
    <w:rsid w:val="00EF494D"/>
    <w:rsid w:val="00EF64D8"/>
    <w:rsid w:val="00EF7B17"/>
    <w:rsid w:val="00F001A4"/>
    <w:rsid w:val="00F00DBA"/>
    <w:rsid w:val="00F016A3"/>
    <w:rsid w:val="00F01843"/>
    <w:rsid w:val="00F026BC"/>
    <w:rsid w:val="00F02F9F"/>
    <w:rsid w:val="00F03304"/>
    <w:rsid w:val="00F034E6"/>
    <w:rsid w:val="00F04793"/>
    <w:rsid w:val="00F04F3E"/>
    <w:rsid w:val="00F052B8"/>
    <w:rsid w:val="00F05535"/>
    <w:rsid w:val="00F0613B"/>
    <w:rsid w:val="00F063C7"/>
    <w:rsid w:val="00F066DE"/>
    <w:rsid w:val="00F06EFF"/>
    <w:rsid w:val="00F075FF"/>
    <w:rsid w:val="00F0794E"/>
    <w:rsid w:val="00F07D58"/>
    <w:rsid w:val="00F101A5"/>
    <w:rsid w:val="00F1137B"/>
    <w:rsid w:val="00F11738"/>
    <w:rsid w:val="00F11AF1"/>
    <w:rsid w:val="00F121CB"/>
    <w:rsid w:val="00F12336"/>
    <w:rsid w:val="00F127EC"/>
    <w:rsid w:val="00F129A7"/>
    <w:rsid w:val="00F12AB9"/>
    <w:rsid w:val="00F12DB2"/>
    <w:rsid w:val="00F130D7"/>
    <w:rsid w:val="00F134BF"/>
    <w:rsid w:val="00F13B6D"/>
    <w:rsid w:val="00F153D5"/>
    <w:rsid w:val="00F15541"/>
    <w:rsid w:val="00F158A3"/>
    <w:rsid w:val="00F15CD2"/>
    <w:rsid w:val="00F16679"/>
    <w:rsid w:val="00F16C51"/>
    <w:rsid w:val="00F170F4"/>
    <w:rsid w:val="00F17383"/>
    <w:rsid w:val="00F173E9"/>
    <w:rsid w:val="00F1778B"/>
    <w:rsid w:val="00F20DA2"/>
    <w:rsid w:val="00F20DDE"/>
    <w:rsid w:val="00F20E13"/>
    <w:rsid w:val="00F21480"/>
    <w:rsid w:val="00F2175A"/>
    <w:rsid w:val="00F21E47"/>
    <w:rsid w:val="00F22516"/>
    <w:rsid w:val="00F22A14"/>
    <w:rsid w:val="00F22D53"/>
    <w:rsid w:val="00F231B5"/>
    <w:rsid w:val="00F237E4"/>
    <w:rsid w:val="00F24751"/>
    <w:rsid w:val="00F2491D"/>
    <w:rsid w:val="00F24EE3"/>
    <w:rsid w:val="00F25187"/>
    <w:rsid w:val="00F25361"/>
    <w:rsid w:val="00F2553E"/>
    <w:rsid w:val="00F25D46"/>
    <w:rsid w:val="00F26B50"/>
    <w:rsid w:val="00F2700F"/>
    <w:rsid w:val="00F305DC"/>
    <w:rsid w:val="00F30643"/>
    <w:rsid w:val="00F30692"/>
    <w:rsid w:val="00F30C07"/>
    <w:rsid w:val="00F31A9F"/>
    <w:rsid w:val="00F31F6F"/>
    <w:rsid w:val="00F324E8"/>
    <w:rsid w:val="00F32B7F"/>
    <w:rsid w:val="00F341EE"/>
    <w:rsid w:val="00F34894"/>
    <w:rsid w:val="00F34E51"/>
    <w:rsid w:val="00F357C8"/>
    <w:rsid w:val="00F3622E"/>
    <w:rsid w:val="00F37293"/>
    <w:rsid w:val="00F377B9"/>
    <w:rsid w:val="00F37AFA"/>
    <w:rsid w:val="00F37D19"/>
    <w:rsid w:val="00F37D85"/>
    <w:rsid w:val="00F37F66"/>
    <w:rsid w:val="00F37F8F"/>
    <w:rsid w:val="00F404D5"/>
    <w:rsid w:val="00F40A96"/>
    <w:rsid w:val="00F40BC6"/>
    <w:rsid w:val="00F41475"/>
    <w:rsid w:val="00F417B8"/>
    <w:rsid w:val="00F41DBD"/>
    <w:rsid w:val="00F41E17"/>
    <w:rsid w:val="00F43219"/>
    <w:rsid w:val="00F43746"/>
    <w:rsid w:val="00F440D4"/>
    <w:rsid w:val="00F446A4"/>
    <w:rsid w:val="00F44EA5"/>
    <w:rsid w:val="00F45A3C"/>
    <w:rsid w:val="00F46779"/>
    <w:rsid w:val="00F46DC5"/>
    <w:rsid w:val="00F46EB0"/>
    <w:rsid w:val="00F47250"/>
    <w:rsid w:val="00F47FB9"/>
    <w:rsid w:val="00F5015D"/>
    <w:rsid w:val="00F50177"/>
    <w:rsid w:val="00F50786"/>
    <w:rsid w:val="00F5197A"/>
    <w:rsid w:val="00F51AB6"/>
    <w:rsid w:val="00F51C07"/>
    <w:rsid w:val="00F5340F"/>
    <w:rsid w:val="00F5418F"/>
    <w:rsid w:val="00F54C29"/>
    <w:rsid w:val="00F54DAF"/>
    <w:rsid w:val="00F5561C"/>
    <w:rsid w:val="00F568D8"/>
    <w:rsid w:val="00F57078"/>
    <w:rsid w:val="00F573F3"/>
    <w:rsid w:val="00F57C81"/>
    <w:rsid w:val="00F57D18"/>
    <w:rsid w:val="00F60417"/>
    <w:rsid w:val="00F610CC"/>
    <w:rsid w:val="00F614E6"/>
    <w:rsid w:val="00F61A62"/>
    <w:rsid w:val="00F61B22"/>
    <w:rsid w:val="00F61BFA"/>
    <w:rsid w:val="00F61FD2"/>
    <w:rsid w:val="00F630A2"/>
    <w:rsid w:val="00F6313F"/>
    <w:rsid w:val="00F635E0"/>
    <w:rsid w:val="00F63EDC"/>
    <w:rsid w:val="00F642D3"/>
    <w:rsid w:val="00F643CE"/>
    <w:rsid w:val="00F64601"/>
    <w:rsid w:val="00F649B7"/>
    <w:rsid w:val="00F64A83"/>
    <w:rsid w:val="00F64BE1"/>
    <w:rsid w:val="00F64C62"/>
    <w:rsid w:val="00F653CF"/>
    <w:rsid w:val="00F6579B"/>
    <w:rsid w:val="00F65C6F"/>
    <w:rsid w:val="00F661A1"/>
    <w:rsid w:val="00F665CF"/>
    <w:rsid w:val="00F66615"/>
    <w:rsid w:val="00F66CF8"/>
    <w:rsid w:val="00F66EAE"/>
    <w:rsid w:val="00F66EFE"/>
    <w:rsid w:val="00F671BC"/>
    <w:rsid w:val="00F676F5"/>
    <w:rsid w:val="00F679F9"/>
    <w:rsid w:val="00F70C0B"/>
    <w:rsid w:val="00F724FA"/>
    <w:rsid w:val="00F72870"/>
    <w:rsid w:val="00F731F9"/>
    <w:rsid w:val="00F73560"/>
    <w:rsid w:val="00F747A5"/>
    <w:rsid w:val="00F7623A"/>
    <w:rsid w:val="00F76358"/>
    <w:rsid w:val="00F7638C"/>
    <w:rsid w:val="00F766AF"/>
    <w:rsid w:val="00F7716D"/>
    <w:rsid w:val="00F777AB"/>
    <w:rsid w:val="00F77B76"/>
    <w:rsid w:val="00F77C5B"/>
    <w:rsid w:val="00F804CC"/>
    <w:rsid w:val="00F80884"/>
    <w:rsid w:val="00F80C16"/>
    <w:rsid w:val="00F80D66"/>
    <w:rsid w:val="00F81AD6"/>
    <w:rsid w:val="00F81B59"/>
    <w:rsid w:val="00F820E4"/>
    <w:rsid w:val="00F83B88"/>
    <w:rsid w:val="00F83F23"/>
    <w:rsid w:val="00F84146"/>
    <w:rsid w:val="00F84854"/>
    <w:rsid w:val="00F84A5B"/>
    <w:rsid w:val="00F84A5C"/>
    <w:rsid w:val="00F856B7"/>
    <w:rsid w:val="00F86346"/>
    <w:rsid w:val="00F8643A"/>
    <w:rsid w:val="00F8698B"/>
    <w:rsid w:val="00F869B1"/>
    <w:rsid w:val="00F86AF4"/>
    <w:rsid w:val="00F8799F"/>
    <w:rsid w:val="00F90D40"/>
    <w:rsid w:val="00F90E72"/>
    <w:rsid w:val="00F917A3"/>
    <w:rsid w:val="00F91B27"/>
    <w:rsid w:val="00F91BE2"/>
    <w:rsid w:val="00F92427"/>
    <w:rsid w:val="00F92627"/>
    <w:rsid w:val="00F9279A"/>
    <w:rsid w:val="00F92912"/>
    <w:rsid w:val="00F92D63"/>
    <w:rsid w:val="00F92D93"/>
    <w:rsid w:val="00F939B2"/>
    <w:rsid w:val="00F94870"/>
    <w:rsid w:val="00F94A12"/>
    <w:rsid w:val="00F95043"/>
    <w:rsid w:val="00F95DCC"/>
    <w:rsid w:val="00F96148"/>
    <w:rsid w:val="00F9677B"/>
    <w:rsid w:val="00F96FF5"/>
    <w:rsid w:val="00FA028A"/>
    <w:rsid w:val="00FA04C5"/>
    <w:rsid w:val="00FA0FD8"/>
    <w:rsid w:val="00FA16C2"/>
    <w:rsid w:val="00FA1A80"/>
    <w:rsid w:val="00FA1F2D"/>
    <w:rsid w:val="00FA2A26"/>
    <w:rsid w:val="00FA2EB8"/>
    <w:rsid w:val="00FA306D"/>
    <w:rsid w:val="00FA3477"/>
    <w:rsid w:val="00FA36A3"/>
    <w:rsid w:val="00FA430D"/>
    <w:rsid w:val="00FA4A85"/>
    <w:rsid w:val="00FA4E94"/>
    <w:rsid w:val="00FA66E3"/>
    <w:rsid w:val="00FA6BAA"/>
    <w:rsid w:val="00FA6E39"/>
    <w:rsid w:val="00FA7469"/>
    <w:rsid w:val="00FA76BA"/>
    <w:rsid w:val="00FA7ACE"/>
    <w:rsid w:val="00FA7DF9"/>
    <w:rsid w:val="00FA7F26"/>
    <w:rsid w:val="00FB01D8"/>
    <w:rsid w:val="00FB074E"/>
    <w:rsid w:val="00FB0879"/>
    <w:rsid w:val="00FB1F20"/>
    <w:rsid w:val="00FB2254"/>
    <w:rsid w:val="00FB2BEF"/>
    <w:rsid w:val="00FB34DF"/>
    <w:rsid w:val="00FB441C"/>
    <w:rsid w:val="00FB5889"/>
    <w:rsid w:val="00FB6B83"/>
    <w:rsid w:val="00FB7914"/>
    <w:rsid w:val="00FC01AA"/>
    <w:rsid w:val="00FC1128"/>
    <w:rsid w:val="00FC11D2"/>
    <w:rsid w:val="00FC12D3"/>
    <w:rsid w:val="00FC150C"/>
    <w:rsid w:val="00FC1E56"/>
    <w:rsid w:val="00FC1E71"/>
    <w:rsid w:val="00FC272A"/>
    <w:rsid w:val="00FC29B6"/>
    <w:rsid w:val="00FC47AD"/>
    <w:rsid w:val="00FC4A1A"/>
    <w:rsid w:val="00FC5625"/>
    <w:rsid w:val="00FC6A4B"/>
    <w:rsid w:val="00FC6D24"/>
    <w:rsid w:val="00FC6F00"/>
    <w:rsid w:val="00FD0202"/>
    <w:rsid w:val="00FD0A4C"/>
    <w:rsid w:val="00FD1BB1"/>
    <w:rsid w:val="00FD1EDB"/>
    <w:rsid w:val="00FD2274"/>
    <w:rsid w:val="00FD2503"/>
    <w:rsid w:val="00FD271D"/>
    <w:rsid w:val="00FD2884"/>
    <w:rsid w:val="00FD30D6"/>
    <w:rsid w:val="00FD4046"/>
    <w:rsid w:val="00FD4091"/>
    <w:rsid w:val="00FD51FC"/>
    <w:rsid w:val="00FD549E"/>
    <w:rsid w:val="00FD58AE"/>
    <w:rsid w:val="00FD5B63"/>
    <w:rsid w:val="00FD5F98"/>
    <w:rsid w:val="00FD6154"/>
    <w:rsid w:val="00FD77CD"/>
    <w:rsid w:val="00FD7FB0"/>
    <w:rsid w:val="00FE0894"/>
    <w:rsid w:val="00FE0A30"/>
    <w:rsid w:val="00FE1741"/>
    <w:rsid w:val="00FE19E9"/>
    <w:rsid w:val="00FE1F98"/>
    <w:rsid w:val="00FE21A7"/>
    <w:rsid w:val="00FE2A55"/>
    <w:rsid w:val="00FE2C38"/>
    <w:rsid w:val="00FE2CE9"/>
    <w:rsid w:val="00FE2DB9"/>
    <w:rsid w:val="00FE56A8"/>
    <w:rsid w:val="00FE6E6D"/>
    <w:rsid w:val="00FE6FAD"/>
    <w:rsid w:val="00FE7094"/>
    <w:rsid w:val="00FE7997"/>
    <w:rsid w:val="00FF014F"/>
    <w:rsid w:val="00FF01BD"/>
    <w:rsid w:val="00FF0AAD"/>
    <w:rsid w:val="00FF0F0C"/>
    <w:rsid w:val="00FF2B7F"/>
    <w:rsid w:val="00FF320E"/>
    <w:rsid w:val="00FF33A9"/>
    <w:rsid w:val="00FF3688"/>
    <w:rsid w:val="00FF390F"/>
    <w:rsid w:val="00FF3BE3"/>
    <w:rsid w:val="00FF40B2"/>
    <w:rsid w:val="00FF41D1"/>
    <w:rsid w:val="00FF447C"/>
    <w:rsid w:val="00FF4FC2"/>
    <w:rsid w:val="00FF596C"/>
    <w:rsid w:val="00FF6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95F2A"/>
  <w15:docId w15:val="{B826D27F-54C2-4070-AB46-5D5BAF06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it-IT" w:eastAsia="zh-CN" w:bidi="hi-IN"/>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260B"/>
    <w:pPr>
      <w:suppressAutoHyphens/>
      <w:autoSpaceDE w:val="0"/>
      <w:spacing w:before="60" w:after="60"/>
      <w:jc w:val="both"/>
    </w:pPr>
    <w:rPr>
      <w:rFonts w:ascii="Arial" w:eastAsia="Tw Cen MT" w:hAnsi="Arial" w:cs="Tw Cen MT"/>
      <w:sz w:val="22"/>
      <w:lang w:eastAsia="it-IT"/>
    </w:rPr>
  </w:style>
  <w:style w:type="paragraph" w:styleId="Titolo1">
    <w:name w:val="heading 1"/>
    <w:basedOn w:val="Normale"/>
    <w:next w:val="Normale"/>
    <w:uiPriority w:val="9"/>
    <w:qFormat/>
    <w:rsid w:val="00ED497F"/>
    <w:pPr>
      <w:keepNext/>
      <w:keepLines/>
      <w:spacing w:before="0"/>
      <w:ind w:left="431" w:hanging="431"/>
      <w:outlineLvl w:val="0"/>
    </w:pPr>
    <w:rPr>
      <w:rFonts w:eastAsia="Times New Roman"/>
      <w:b/>
      <w:bCs/>
      <w:sz w:val="28"/>
      <w:szCs w:val="28"/>
    </w:rPr>
  </w:style>
  <w:style w:type="paragraph" w:styleId="Titolo2">
    <w:name w:val="heading 2"/>
    <w:basedOn w:val="Normale"/>
    <w:next w:val="Normale"/>
    <w:uiPriority w:val="9"/>
    <w:unhideWhenUsed/>
    <w:qFormat/>
    <w:rsid w:val="00EA0F3A"/>
    <w:pPr>
      <w:keepNext/>
      <w:keepLines/>
      <w:spacing w:before="120" w:after="120"/>
      <w:outlineLvl w:val="1"/>
    </w:pPr>
    <w:rPr>
      <w:rFonts w:eastAsia="Times New Roman" w:cs="Cambria"/>
      <w:b/>
      <w:bCs/>
      <w:i/>
      <w:sz w:val="24"/>
      <w:szCs w:val="26"/>
    </w:rPr>
  </w:style>
  <w:style w:type="paragraph" w:styleId="Titolo3">
    <w:name w:val="heading 3"/>
    <w:basedOn w:val="Normale"/>
    <w:next w:val="Normale"/>
    <w:link w:val="Titolo3Carattere"/>
    <w:uiPriority w:val="9"/>
    <w:unhideWhenUsed/>
    <w:qFormat/>
    <w:rsid w:val="001E267C"/>
    <w:pPr>
      <w:keepNext/>
      <w:keepLines/>
      <w:spacing w:before="120" w:after="120"/>
      <w:ind w:left="720" w:hanging="720"/>
      <w:outlineLvl w:val="2"/>
    </w:pPr>
    <w:rPr>
      <w:rFonts w:eastAsia="Times New Roman"/>
      <w:b/>
      <w:bCs/>
      <w:iCs/>
    </w:rPr>
  </w:style>
  <w:style w:type="paragraph" w:styleId="Titolo4">
    <w:name w:val="heading 4"/>
    <w:basedOn w:val="Normale"/>
    <w:next w:val="Normale"/>
    <w:uiPriority w:val="9"/>
    <w:semiHidden/>
    <w:unhideWhenUsed/>
    <w:qFormat/>
    <w:pPr>
      <w:keepNext/>
      <w:keepLines/>
      <w:spacing w:before="200" w:after="200"/>
      <w:outlineLvl w:val="3"/>
    </w:pPr>
    <w:rPr>
      <w:rFonts w:ascii="Cambria" w:eastAsia="Times New Roman" w:hAnsi="Cambria" w:cs="Cambria"/>
      <w:bCs/>
      <w:iCs/>
      <w:color w:val="000000"/>
      <w:u w:val="single"/>
    </w:rPr>
  </w:style>
  <w:style w:type="paragraph" w:styleId="Titolo5">
    <w:name w:val="heading 5"/>
    <w:basedOn w:val="Normale"/>
    <w:next w:val="Normale"/>
    <w:uiPriority w:val="9"/>
    <w:semiHidden/>
    <w:unhideWhenUsed/>
    <w:qFormat/>
    <w:pPr>
      <w:keepNext/>
      <w:keepLines/>
      <w:spacing w:before="200"/>
      <w:outlineLvl w:val="4"/>
    </w:pPr>
    <w:rPr>
      <w:rFonts w:ascii="Cambria" w:eastAsia="Times New Roman" w:hAnsi="Cambria" w:cs="Cambria"/>
      <w:color w:val="243F60"/>
      <w:u w:val="single"/>
    </w:rPr>
  </w:style>
  <w:style w:type="paragraph" w:styleId="Titolo6">
    <w:name w:val="heading 6"/>
    <w:basedOn w:val="Normale"/>
    <w:next w:val="Normale"/>
    <w:uiPriority w:val="9"/>
    <w:semiHidden/>
    <w:unhideWhenUsed/>
    <w:qFormat/>
    <w:pPr>
      <w:keepNext/>
      <w:keepLines/>
      <w:numPr>
        <w:ilvl w:val="5"/>
        <w:numId w:val="1"/>
      </w:numPr>
      <w:spacing w:before="200"/>
      <w:outlineLvl w:val="5"/>
    </w:pPr>
    <w:rPr>
      <w:rFonts w:ascii="Cambria" w:eastAsia="Times New Roman" w:hAnsi="Cambria" w:cs="Cambria"/>
      <w:iCs/>
      <w:color w:val="243F60"/>
    </w:rPr>
  </w:style>
  <w:style w:type="paragraph" w:styleId="Titolo7">
    <w:name w:val="heading 7"/>
    <w:basedOn w:val="Normale"/>
    <w:next w:val="Normale"/>
    <w:pPr>
      <w:keepNext/>
      <w:keepLines/>
      <w:numPr>
        <w:ilvl w:val="6"/>
        <w:numId w:val="1"/>
      </w:numPr>
      <w:spacing w:before="200"/>
      <w:outlineLvl w:val="6"/>
    </w:pPr>
    <w:rPr>
      <w:rFonts w:ascii="Cambria" w:eastAsia="Times New Roman" w:hAnsi="Cambria" w:cs="Cambria"/>
      <w:iCs/>
      <w:color w:val="404040"/>
    </w:rPr>
  </w:style>
  <w:style w:type="paragraph" w:styleId="Titolo8">
    <w:name w:val="heading 8"/>
    <w:basedOn w:val="Normale"/>
    <w:next w:val="Normale"/>
    <w:pPr>
      <w:keepNext/>
      <w:keepLines/>
      <w:numPr>
        <w:ilvl w:val="7"/>
        <w:numId w:val="1"/>
      </w:numPr>
      <w:spacing w:before="200"/>
      <w:outlineLvl w:val="7"/>
    </w:pPr>
    <w:rPr>
      <w:rFonts w:ascii="Cambria" w:eastAsia="Times New Roman" w:hAnsi="Cambria" w:cs="Cambria"/>
      <w:color w:val="404040"/>
      <w:sz w:val="20"/>
      <w:szCs w:val="20"/>
    </w:rPr>
  </w:style>
  <w:style w:type="paragraph" w:styleId="Titolo9">
    <w:name w:val="heading 9"/>
    <w:basedOn w:val="Normale"/>
    <w:next w:val="Normale"/>
    <w:pPr>
      <w:keepNext/>
      <w:keepLines/>
      <w:numPr>
        <w:ilvl w:val="8"/>
        <w:numId w:val="1"/>
      </w:numPr>
      <w:spacing w:before="200"/>
      <w:outlineLvl w:val="8"/>
    </w:pPr>
    <w:rPr>
      <w:rFonts w:ascii="Cambria" w:eastAsia="Times New Roman" w:hAnsi="Cambria" w:cs="Cambria"/>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32">
    <w:name w:val="WW_OutlineListStyle_32"/>
    <w:basedOn w:val="Nessunelenco"/>
    <w:pPr>
      <w:numPr>
        <w:numId w:val="1"/>
      </w:numPr>
    </w:pPr>
  </w:style>
  <w:style w:type="character" w:customStyle="1" w:styleId="Carpredefinitoparagrafo1">
    <w:name w:val="Car. predefinito paragrafo1"/>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rPr>
      <w:rFonts w:ascii="Times New Roman" w:eastAsia="Times New Roman" w:hAnsi="Times New Roman" w:cs="Times New Roman"/>
      <w:i/>
      <w:sz w:val="20"/>
      <w:szCs w:val="20"/>
      <w:lang w:eastAsia="it-IT"/>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styleId="Paragrafoelenco">
    <w:name w:val="List Paragraph"/>
    <w:aliases w:val="Paragrafo elenco 1°liv,EL Paragrafo elenco,Paragrafo elenco puntato,Paragrafo elenco 2,List Paragraph11,Paragrafo elenco livello 1,Bullet List,FooterText,numbered,Normal bullet 2,List Bulletized,List Paragraph compact,Reference list"/>
    <w:basedOn w:val="Normale"/>
    <w:qFormat/>
    <w:pPr>
      <w:numPr>
        <w:numId w:val="34"/>
      </w:numPr>
      <w:spacing w:before="120" w:after="200" w:line="300" w:lineRule="exact"/>
    </w:pPr>
  </w:style>
  <w:style w:type="paragraph" w:styleId="Testonotaapidipagina">
    <w:name w:val="footnote text"/>
    <w:aliases w:val="Testo nota a piè di pagina2,stile 1,Footnote1,Footnote2,Footnote3,Footnote4,Footnote5,Footnote6,Footnote7,Footnote8,Footnote9,Footnote10,Footnote11,Footnote21,Footnote31,Footnote41,Footnote51,Footnote61,Footnote71,Footnote81"/>
    <w:basedOn w:val="Normale"/>
    <w:uiPriority w:val="99"/>
    <w:rPr>
      <w:rFonts w:ascii="Times New Roman" w:eastAsia="Times New Roman" w:hAnsi="Times New Roman" w:cs="Times New Roman"/>
      <w:sz w:val="20"/>
      <w:szCs w:val="20"/>
    </w:rPr>
  </w:style>
  <w:style w:type="paragraph" w:styleId="Testofumetto">
    <w:name w:val="Balloon Text"/>
    <w:basedOn w:val="Normale"/>
    <w:rPr>
      <w:rFonts w:ascii="Segoe UI" w:eastAsia="Segoe UI" w:hAnsi="Segoe UI" w:cs="Segoe UI"/>
      <w:sz w:val="18"/>
      <w:szCs w:val="18"/>
    </w:rPr>
  </w:style>
  <w:style w:type="paragraph" w:styleId="NormaleWeb">
    <w:name w:val="Normal (Web)"/>
    <w:basedOn w:val="Normale"/>
    <w:uiPriority w:val="99"/>
    <w:pPr>
      <w:spacing w:before="100" w:after="100"/>
    </w:pPr>
    <w:rPr>
      <w:rFonts w:ascii="Times New Roman" w:eastAsia="Times New Roman" w:hAnsi="Times New Roman" w:cs="Times New Roman"/>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sommario">
    <w:name w:val="TOC Heading"/>
    <w:basedOn w:val="Titolo1"/>
    <w:next w:val="Normale"/>
    <w:pPr>
      <w:ind w:left="0" w:firstLine="0"/>
    </w:pPr>
  </w:style>
  <w:style w:type="paragraph" w:styleId="Sommario1">
    <w:name w:val="toc 1"/>
    <w:basedOn w:val="Normale"/>
    <w:next w:val="Normale"/>
    <w:autoRedefine/>
    <w:uiPriority w:val="39"/>
    <w:rsid w:val="006802B7"/>
    <w:pPr>
      <w:tabs>
        <w:tab w:val="right" w:leader="dot" w:pos="9858"/>
      </w:tabs>
      <w:spacing w:before="120" w:after="120"/>
      <w:jc w:val="left"/>
    </w:pPr>
    <w:rPr>
      <w:rFonts w:asciiTheme="minorHAnsi" w:eastAsia="Times New Roman" w:hAnsiTheme="minorHAnsi" w:cstheme="minorHAnsi"/>
      <w:bCs/>
      <w:caps/>
      <w:noProof/>
      <w:sz w:val="24"/>
    </w:rPr>
  </w:style>
  <w:style w:type="paragraph" w:styleId="Sommario2">
    <w:name w:val="toc 2"/>
    <w:basedOn w:val="Normale"/>
    <w:next w:val="Normale"/>
    <w:autoRedefine/>
    <w:uiPriority w:val="39"/>
    <w:rsid w:val="00E75C25"/>
    <w:pPr>
      <w:tabs>
        <w:tab w:val="right" w:leader="dot" w:pos="9858"/>
      </w:tabs>
      <w:jc w:val="left"/>
    </w:pPr>
    <w:rPr>
      <w:rFonts w:eastAsia="Times New Roman" w:cs="Cambria"/>
      <w:i/>
      <w:smallCaps/>
      <w:noProof/>
      <w:sz w:val="20"/>
      <w:szCs w:val="20"/>
    </w:rPr>
  </w:style>
  <w:style w:type="paragraph" w:styleId="Nessunaspaziatura">
    <w:name w:val="No Spacing"/>
    <w:pPr>
      <w:suppressAutoHyphens/>
      <w:spacing w:after="0" w:line="240" w:lineRule="auto"/>
    </w:pPr>
  </w:style>
  <w:style w:type="paragraph" w:styleId="Sommario3">
    <w:name w:val="toc 3"/>
    <w:basedOn w:val="Normale"/>
    <w:next w:val="Normale"/>
    <w:uiPriority w:val="39"/>
    <w:pPr>
      <w:spacing w:before="0" w:after="0"/>
      <w:ind w:left="440"/>
      <w:jc w:val="left"/>
    </w:pPr>
    <w:rPr>
      <w:rFonts w:asciiTheme="minorHAnsi" w:hAnsiTheme="minorHAnsi" w:cstheme="minorHAnsi"/>
      <w:i/>
      <w:iCs/>
      <w:sz w:val="20"/>
      <w:szCs w:val="20"/>
    </w:rPr>
  </w:style>
  <w:style w:type="paragraph" w:styleId="Testocommento">
    <w:name w:val="annotation text"/>
    <w:basedOn w:val="Normale"/>
    <w:link w:val="TestocommentoCarattere"/>
    <w:rPr>
      <w:sz w:val="20"/>
      <w:szCs w:val="20"/>
    </w:rPr>
  </w:style>
  <w:style w:type="paragraph" w:styleId="Soggettocommento">
    <w:name w:val="annotation subject"/>
    <w:basedOn w:val="Testocommento"/>
    <w:next w:val="Testocommento"/>
    <w:rPr>
      <w:b/>
      <w:bCs/>
    </w:rPr>
  </w:style>
  <w:style w:type="paragraph" w:styleId="Revisione">
    <w:name w:val="Revision"/>
    <w:pPr>
      <w:suppressAutoHyphens/>
      <w:spacing w:after="0" w:line="240" w:lineRule="auto"/>
    </w:pPr>
  </w:style>
  <w:style w:type="paragraph" w:styleId="Didascalia">
    <w:name w:val="caption"/>
    <w:basedOn w:val="Normale"/>
    <w:next w:val="Normale"/>
    <w:rPr>
      <w:b/>
      <w:bCs/>
      <w:color w:val="4F81BD"/>
      <w:sz w:val="18"/>
      <w:szCs w:val="18"/>
    </w:rPr>
  </w:style>
  <w:style w:type="paragraph" w:styleId="Sottotitolo">
    <w:name w:val="Subtitle"/>
    <w:basedOn w:val="Normale"/>
    <w:next w:val="Normale"/>
    <w:uiPriority w:val="11"/>
    <w:qFormat/>
    <w:rPr>
      <w:rFonts w:ascii="Cambria" w:eastAsia="Times New Roman" w:hAnsi="Cambria" w:cs="Cambria"/>
      <w:b/>
      <w:iCs/>
      <w:color w:val="4F81BD"/>
      <w:spacing w:val="15"/>
    </w:rPr>
  </w:style>
  <w:style w:type="paragraph" w:styleId="Indicedellefigure">
    <w:name w:val="table of figures"/>
    <w:basedOn w:val="Normale"/>
    <w:next w:val="Normale"/>
    <w:pPr>
      <w:jc w:val="left"/>
    </w:pPr>
    <w:rPr>
      <w:rFonts w:cs="Calibri"/>
      <w:iCs/>
      <w:sz w:val="20"/>
      <w:szCs w:val="20"/>
    </w:rPr>
  </w:style>
  <w:style w:type="paragraph" w:styleId="Testonormale">
    <w:name w:val="Plain Text"/>
    <w:basedOn w:val="Normale"/>
    <w:pPr>
      <w:jc w:val="left"/>
    </w:pPr>
    <w:rPr>
      <w:rFonts w:ascii="Calibri" w:eastAsia="Calibri" w:hAnsi="Calibri" w:cs="Calibri"/>
      <w:szCs w:val="21"/>
    </w:rPr>
  </w:style>
  <w:style w:type="paragraph" w:customStyle="1" w:styleId="Default">
    <w:name w:val="Default"/>
    <w:pPr>
      <w:suppressAutoHyphens/>
      <w:autoSpaceDE w:val="0"/>
      <w:spacing w:after="0" w:line="240" w:lineRule="auto"/>
    </w:pPr>
    <w:rPr>
      <w:rFonts w:cs="Calibri"/>
      <w:color w:val="000000"/>
    </w:rPr>
  </w:style>
  <w:style w:type="paragraph" w:styleId="Testonotadichiusura">
    <w:name w:val="endnote text"/>
    <w:basedOn w:val="Normale"/>
    <w:rPr>
      <w:sz w:val="20"/>
      <w:szCs w:val="20"/>
    </w:rPr>
  </w:style>
  <w:style w:type="paragraph" w:customStyle="1" w:styleId="Appendice1">
    <w:name w:val="Appendice 1"/>
    <w:basedOn w:val="Titolo1"/>
    <w:pPr>
      <w:ind w:left="0" w:firstLine="0"/>
    </w:pPr>
  </w:style>
  <w:style w:type="paragraph" w:customStyle="1" w:styleId="Appendice2">
    <w:name w:val="Appendice 2"/>
    <w:basedOn w:val="Titolo2"/>
    <w:pPr>
      <w:numPr>
        <w:numId w:val="32"/>
      </w:numPr>
      <w:spacing w:before="0"/>
      <w:jc w:val="left"/>
    </w:pPr>
  </w:style>
  <w:style w:type="paragraph" w:customStyle="1" w:styleId="App1">
    <w:name w:val="App 1"/>
    <w:basedOn w:val="Titolo1"/>
    <w:next w:val="Normale"/>
  </w:style>
  <w:style w:type="paragraph" w:customStyle="1" w:styleId="App2">
    <w:name w:val="App 2"/>
    <w:basedOn w:val="Titolo2"/>
    <w:next w:val="Normale"/>
    <w:pPr>
      <w:numPr>
        <w:numId w:val="33"/>
      </w:numPr>
      <w:spacing w:before="0"/>
      <w:jc w:val="left"/>
    </w:pPr>
  </w:style>
  <w:style w:type="paragraph" w:customStyle="1" w:styleId="App3">
    <w:name w:val="App 3"/>
    <w:basedOn w:val="Titolo3"/>
    <w:next w:val="Normale"/>
    <w:pPr>
      <w:ind w:left="432" w:hanging="432"/>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paragraph" w:customStyle="1" w:styleId="Titolocentratotabellafiguragrafico">
    <w:name w:val="Titolo centrato_tabella_figura_grafico"/>
    <w:basedOn w:val="Normale"/>
    <w:pPr>
      <w:widowControl w:val="0"/>
      <w:suppressLineNumbers/>
      <w:jc w:val="center"/>
    </w:pPr>
    <w:rPr>
      <w:rFonts w:eastAsia="Times New Roman" w:cs="Arial"/>
      <w:b/>
      <w:bCs/>
      <w:szCs w:val="20"/>
      <w:lang w:val="ru-RU"/>
    </w:rPr>
  </w:style>
  <w:style w:type="paragraph" w:customStyle="1" w:styleId="Corpodeltesto21">
    <w:name w:val="Corpo del testo 21"/>
    <w:basedOn w:val="Normale"/>
    <w:pPr>
      <w:jc w:val="left"/>
    </w:pPr>
    <w:rPr>
      <w:rFonts w:ascii="Times New Roman" w:eastAsia="Times New Roman" w:hAnsi="Times New Roman" w:cs="Times New Roman"/>
      <w:sz w:val="20"/>
      <w:szCs w:val="20"/>
      <w:lang w:eastAsia="ar-SA"/>
    </w:rPr>
  </w:style>
  <w:style w:type="paragraph" w:customStyle="1" w:styleId="StileFigura">
    <w:name w:val="Stile Figura"/>
    <w:basedOn w:val="Normale"/>
    <w:autoRedefine/>
    <w:pPr>
      <w:keepLines/>
      <w:tabs>
        <w:tab w:val="left" w:pos="5040"/>
      </w:tabs>
      <w:jc w:val="center"/>
    </w:pPr>
    <w:rPr>
      <w:rFonts w:ascii="Calibri" w:eastAsia="Times New Roman" w:hAnsi="Calibri" w:cs="Calibri"/>
      <w:sz w:val="18"/>
      <w:szCs w:val="20"/>
      <w:lang w:val="en-US"/>
    </w:rPr>
  </w:style>
  <w:style w:type="paragraph" w:customStyle="1" w:styleId="CHIETITesto">
    <w:name w:val="CHIETI Testo"/>
    <w:basedOn w:val="Normale"/>
    <w:autoRedefine/>
    <w:pPr>
      <w:spacing w:line="300" w:lineRule="exact"/>
      <w:jc w:val="center"/>
    </w:pPr>
    <w:rPr>
      <w:rFonts w:eastAsia="Arial"/>
      <w:color w:val="002060"/>
      <w:sz w:val="20"/>
    </w:rPr>
  </w:style>
  <w:style w:type="paragraph" w:customStyle="1" w:styleId="CHIETITesto1">
    <w:name w:val="CHIETI Testo1"/>
    <w:basedOn w:val="Normale"/>
    <w:next w:val="CHIETITesto"/>
    <w:autoRedefine/>
    <w:pPr>
      <w:shd w:val="clear" w:color="auto" w:fill="92D050"/>
      <w:spacing w:before="120" w:line="240" w:lineRule="atLeast"/>
    </w:pPr>
    <w:rPr>
      <w:rFonts w:eastAsia="Arial"/>
      <w:b/>
      <w:bCs/>
      <w:color w:val="FFFFFF"/>
    </w:rPr>
  </w:style>
  <w:style w:type="paragraph" w:styleId="Corpotesto">
    <w:name w:val="Body Text"/>
    <w:basedOn w:val="Normale"/>
    <w:pPr>
      <w:widowControl w:val="0"/>
      <w:ind w:left="472"/>
    </w:pPr>
    <w:rPr>
      <w:rFonts w:ascii="Calibri" w:eastAsia="Calibri" w:hAnsi="Calibri" w:cs="Calibri"/>
      <w:lang w:val="en-US"/>
    </w:rPr>
  </w:style>
  <w:style w:type="paragraph" w:customStyle="1" w:styleId="TableParagraph">
    <w:name w:val="Table Paragraph"/>
    <w:basedOn w:val="Normale"/>
    <w:uiPriority w:val="1"/>
    <w:qFormat/>
    <w:pPr>
      <w:widowControl w:val="0"/>
      <w:spacing w:line="288" w:lineRule="exact"/>
      <w:ind w:left="67"/>
      <w:jc w:val="left"/>
    </w:pPr>
    <w:rPr>
      <w:rFonts w:ascii="Calibri" w:eastAsia="Calibri" w:hAnsi="Calibri" w:cs="Calibri"/>
      <w:lang w:val="en-US"/>
    </w:rPr>
  </w:style>
  <w:style w:type="paragraph" w:customStyle="1" w:styleId="TableContents">
    <w:name w:val="Table Contents"/>
    <w:basedOn w:val="Standard"/>
    <w:pPr>
      <w:suppressLineNumbers/>
    </w:pPr>
  </w:style>
  <w:style w:type="paragraph" w:customStyle="1" w:styleId="CommentText">
    <w:name w:val="Comment Text"/>
    <w:basedOn w:val="Normale"/>
    <w:rPr>
      <w:sz w:val="20"/>
      <w:szCs w:val="20"/>
    </w:rPr>
  </w:style>
  <w:style w:type="paragraph" w:customStyle="1" w:styleId="CommentSubject">
    <w:name w:val="Comment Subject"/>
    <w:basedOn w:val="CommentText"/>
    <w:next w:val="CommentText"/>
    <w:rPr>
      <w:b/>
      <w:bCs/>
    </w:rPr>
  </w:style>
  <w:style w:type="paragraph" w:styleId="Elenco">
    <w:name w:val="List"/>
    <w:basedOn w:val="Textbody"/>
  </w:style>
  <w:style w:type="paragraph" w:customStyle="1" w:styleId="Index">
    <w:name w:val="Index"/>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Footnote">
    <w:name w:val="Footnote"/>
    <w:basedOn w:val="Standard"/>
  </w:style>
  <w:style w:type="character" w:customStyle="1" w:styleId="CommentReference">
    <w:name w:val="Comment Reference"/>
    <w:basedOn w:val="Carpredefinitoparagrafo"/>
    <w:rPr>
      <w:sz w:val="16"/>
      <w:szCs w:val="16"/>
    </w:rPr>
  </w:style>
  <w:style w:type="character" w:customStyle="1" w:styleId="FootnoteTextChar">
    <w:name w:val="Footnote Text Char"/>
    <w:basedOn w:val="Carpredefinitoparagrafo"/>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Pr>
      <w:position w:val="0"/>
      <w:vertAlign w:val="superscript"/>
    </w:rPr>
  </w:style>
  <w:style w:type="character" w:customStyle="1" w:styleId="BalloonTextChar">
    <w:name w:val="Balloon Text Char"/>
    <w:basedOn w:val="Carpredefinitoparagrafo"/>
    <w:rPr>
      <w:rFonts w:ascii="Tahoma" w:eastAsia="Tahoma" w:hAnsi="Tahoma" w:cs="Tahoma"/>
      <w:sz w:val="16"/>
      <w:szCs w:val="16"/>
    </w:rPr>
  </w:style>
  <w:style w:type="character" w:styleId="Collegamentoipertestuale">
    <w:name w:val="Hyperlink"/>
    <w:basedOn w:val="Carpredefinitoparagrafo"/>
    <w:uiPriority w:val="99"/>
    <w:rPr>
      <w:color w:val="0563C1"/>
      <w:u w:val="single"/>
    </w:rPr>
  </w:style>
  <w:style w:type="character" w:customStyle="1" w:styleId="Heading1Char">
    <w:name w:val="Heading 1 Char"/>
    <w:basedOn w:val="Carpredefinitoparagrafo"/>
    <w:rPr>
      <w:rFonts w:ascii="Tw Cen MT" w:eastAsia="Times New Roman" w:hAnsi="Tw Cen MT" w:cs="Times New Roman"/>
      <w:b/>
      <w:bCs/>
      <w:color w:val="92D050"/>
      <w:sz w:val="32"/>
      <w:szCs w:val="28"/>
    </w:rPr>
  </w:style>
  <w:style w:type="character" w:customStyle="1" w:styleId="Heading2Char">
    <w:name w:val="Heading 2 Char"/>
    <w:basedOn w:val="Carpredefinitoparagrafo"/>
    <w:rPr>
      <w:rFonts w:ascii="Cambria" w:eastAsia="Times New Roman" w:hAnsi="Cambria" w:cs="Times New Roman"/>
      <w:b/>
      <w:bCs/>
      <w:color w:val="4F81BD"/>
      <w:sz w:val="26"/>
      <w:szCs w:val="26"/>
    </w:rPr>
  </w:style>
  <w:style w:type="character" w:customStyle="1" w:styleId="Heading3Char">
    <w:name w:val="Heading 3 Char"/>
    <w:basedOn w:val="Carpredefinitoparagrafo"/>
    <w:rPr>
      <w:rFonts w:ascii="Tw Cen MT" w:eastAsia="Times New Roman" w:hAnsi="Tw Cen MT" w:cs="Times New Roman"/>
      <w:b/>
      <w:bCs/>
      <w:iCs/>
      <w:sz w:val="28"/>
    </w:rPr>
  </w:style>
  <w:style w:type="character" w:customStyle="1" w:styleId="Heading4Char">
    <w:name w:val="Heading 4 Char"/>
    <w:basedOn w:val="Carpredefinitoparagrafo"/>
    <w:rPr>
      <w:rFonts w:ascii="Cambria" w:eastAsia="Times New Roman" w:hAnsi="Cambria" w:cs="Times New Roman"/>
      <w:bCs/>
      <w:i/>
      <w:iCs/>
      <w:color w:val="000000"/>
      <w:u w:val="single"/>
    </w:rPr>
  </w:style>
  <w:style w:type="character" w:customStyle="1" w:styleId="Heading5Char">
    <w:name w:val="Heading 5 Char"/>
    <w:basedOn w:val="Carpredefinitoparagrafo"/>
    <w:rPr>
      <w:rFonts w:ascii="Cambria" w:eastAsia="Times New Roman" w:hAnsi="Cambria" w:cs="Times New Roman"/>
      <w:color w:val="243F60"/>
      <w:u w:val="single"/>
    </w:rPr>
  </w:style>
  <w:style w:type="character" w:customStyle="1" w:styleId="Heading6Char">
    <w:name w:val="Heading 6 Char"/>
    <w:basedOn w:val="Carpredefinitoparagrafo"/>
    <w:rPr>
      <w:rFonts w:ascii="Cambria" w:eastAsia="Times New Roman" w:hAnsi="Cambria" w:cs="Times New Roman"/>
      <w:i/>
      <w:iCs/>
      <w:color w:val="243F60"/>
    </w:rPr>
  </w:style>
  <w:style w:type="character" w:customStyle="1" w:styleId="Heading7Char">
    <w:name w:val="Heading 7 Char"/>
    <w:basedOn w:val="Carpredefinitoparagrafo"/>
    <w:rPr>
      <w:rFonts w:ascii="Cambria" w:eastAsia="Times New Roman" w:hAnsi="Cambria" w:cs="Times New Roman"/>
      <w:i/>
      <w:iCs/>
      <w:color w:val="404040"/>
    </w:rPr>
  </w:style>
  <w:style w:type="character" w:customStyle="1" w:styleId="Heading8Char">
    <w:name w:val="Heading 8 Char"/>
    <w:basedOn w:val="Carpredefinitoparagrafo"/>
    <w:rPr>
      <w:rFonts w:ascii="Cambria" w:eastAsia="Times New Roman" w:hAnsi="Cambria" w:cs="Times New Roman"/>
      <w:color w:val="404040"/>
      <w:sz w:val="20"/>
      <w:szCs w:val="20"/>
    </w:rPr>
  </w:style>
  <w:style w:type="character" w:customStyle="1" w:styleId="Heading9Char">
    <w:name w:val="Heading 9 Char"/>
    <w:basedOn w:val="Carpredefinitoparagrafo"/>
    <w:rPr>
      <w:rFonts w:ascii="Cambria" w:eastAsia="Times New Roman" w:hAnsi="Cambria" w:cs="Times New Roman"/>
      <w:i/>
      <w:iCs/>
      <w:color w:val="404040"/>
      <w:sz w:val="20"/>
      <w:szCs w:val="20"/>
    </w:rPr>
  </w:style>
  <w:style w:type="character" w:customStyle="1" w:styleId="HeaderChar">
    <w:name w:val="Header Char"/>
    <w:basedOn w:val="Carpredefinitoparagrafo"/>
  </w:style>
  <w:style w:type="character" w:customStyle="1" w:styleId="FooterChar">
    <w:name w:val="Footer Char"/>
    <w:basedOn w:val="Carpredefinitoparagrafo"/>
  </w:style>
  <w:style w:type="character" w:customStyle="1" w:styleId="longtext">
    <w:name w:val="long_text"/>
    <w:basedOn w:val="Carpredefinitoparagrafo"/>
  </w:style>
  <w:style w:type="character" w:styleId="Rimandocommento">
    <w:name w:val="annotation reference"/>
    <w:basedOn w:val="Carpredefinitoparagrafo"/>
    <w:rPr>
      <w:sz w:val="16"/>
      <w:szCs w:val="16"/>
    </w:rPr>
  </w:style>
  <w:style w:type="character" w:customStyle="1" w:styleId="CommentTextChar">
    <w:name w:val="Comment Text Char"/>
    <w:basedOn w:val="Carpredefinitoparagrafo"/>
    <w:rPr>
      <w:sz w:val="20"/>
      <w:szCs w:val="20"/>
    </w:rPr>
  </w:style>
  <w:style w:type="character" w:customStyle="1" w:styleId="CommentSubjectChar">
    <w:name w:val="Comment Subject Char"/>
    <w:basedOn w:val="CommentTextChar"/>
    <w:rPr>
      <w:b/>
      <w:bCs/>
      <w:sz w:val="20"/>
      <w:szCs w:val="20"/>
    </w:rPr>
  </w:style>
  <w:style w:type="character" w:customStyle="1" w:styleId="corsivo">
    <w:name w:val="corsivo"/>
    <w:basedOn w:val="Carpredefinitoparagrafo"/>
  </w:style>
  <w:style w:type="character" w:customStyle="1" w:styleId="SubtitleChar">
    <w:name w:val="Subtitle Char"/>
    <w:basedOn w:val="Carpredefinitoparagrafo"/>
    <w:rPr>
      <w:rFonts w:ascii="Cambria" w:eastAsia="Times New Roman" w:hAnsi="Cambria" w:cs="Times New Roman"/>
      <w:b/>
      <w:i/>
      <w:iCs/>
      <w:color w:val="4F81BD"/>
      <w:spacing w:val="15"/>
      <w:szCs w:val="24"/>
    </w:rPr>
  </w:style>
  <w:style w:type="character" w:styleId="Enfasiintensa">
    <w:name w:val="Intense Emphasis"/>
    <w:basedOn w:val="Carpredefinitoparagrafo"/>
    <w:rPr>
      <w:b/>
      <w:bCs/>
      <w:i/>
      <w:iCs/>
      <w:color w:val="4F81BD"/>
    </w:rPr>
  </w:style>
  <w:style w:type="character" w:styleId="Collegamentovisitato">
    <w:name w:val="FollowedHyperlink"/>
    <w:basedOn w:val="Carpredefinitoparagrafo"/>
    <w:rPr>
      <w:color w:val="800080"/>
      <w:u w:val="single"/>
    </w:rPr>
  </w:style>
  <w:style w:type="character" w:customStyle="1" w:styleId="PlainTextChar">
    <w:name w:val="Plain Text Char"/>
    <w:basedOn w:val="Carpredefinitoparagrafo"/>
    <w:rPr>
      <w:rFonts w:ascii="Calibri" w:eastAsia="Calibri" w:hAnsi="Calibri" w:cs="Calibri"/>
      <w:szCs w:val="21"/>
    </w:rPr>
  </w:style>
  <w:style w:type="character" w:customStyle="1" w:styleId="EndnoteTextChar">
    <w:name w:val="Endnote Text Char"/>
    <w:basedOn w:val="Carpredefinitoparagrafo"/>
    <w:rPr>
      <w:sz w:val="20"/>
      <w:szCs w:val="20"/>
    </w:rPr>
  </w:style>
  <w:style w:type="character" w:styleId="Rimandonotadichiusura">
    <w:name w:val="endnote reference"/>
    <w:basedOn w:val="Carpredefinitoparagrafo"/>
    <w:rPr>
      <w:position w:val="0"/>
      <w:vertAlign w:val="superscript"/>
    </w:rPr>
  </w:style>
  <w:style w:type="character" w:styleId="Enfasigrassetto">
    <w:name w:val="Strong"/>
    <w:basedOn w:val="Carpredefinitoparagrafo"/>
    <w:uiPriority w:val="22"/>
    <w:qFormat/>
    <w:rPr>
      <w:b/>
      <w:bCs/>
    </w:rPr>
  </w:style>
  <w:style w:type="character" w:customStyle="1" w:styleId="st">
    <w:name w:val="st"/>
    <w:basedOn w:val="Carpredefinitoparagrafo"/>
  </w:style>
  <w:style w:type="character" w:customStyle="1" w:styleId="apple-converted-space">
    <w:name w:val="apple-converted-space"/>
    <w:basedOn w:val="Carpredefinitoparagrafo"/>
  </w:style>
  <w:style w:type="character" w:styleId="CitazioneHTML">
    <w:name w:val="HTML Cite"/>
    <w:basedOn w:val="Carpredefinitoparagrafo"/>
    <w:rPr>
      <w:i/>
      <w:iCs/>
    </w:rPr>
  </w:style>
  <w:style w:type="character" w:styleId="Testosegnaposto">
    <w:name w:val="Placeholder Text"/>
    <w:basedOn w:val="Carpredefinitoparagrafo"/>
    <w:rPr>
      <w:color w:val="808080"/>
    </w:rPr>
  </w:style>
  <w:style w:type="character" w:customStyle="1" w:styleId="Appendice1Char">
    <w:name w:val="Appendice 1 Char"/>
    <w:basedOn w:val="Heading1Char"/>
    <w:rPr>
      <w:rFonts w:ascii="Cambria" w:eastAsia="Times New Roman" w:hAnsi="Cambria" w:cs="Times New Roman"/>
      <w:b/>
      <w:bCs/>
      <w:color w:val="365F91"/>
      <w:sz w:val="28"/>
      <w:szCs w:val="28"/>
    </w:rPr>
  </w:style>
  <w:style w:type="character" w:customStyle="1" w:styleId="Appendice2Char">
    <w:name w:val="Appendice 2 Char"/>
    <w:basedOn w:val="Heading2Char"/>
    <w:rPr>
      <w:rFonts w:ascii="Cambria" w:eastAsia="Times New Roman" w:hAnsi="Cambria" w:cs="Times New Roman"/>
      <w:b/>
      <w:bCs/>
      <w:color w:val="4F81BD"/>
      <w:sz w:val="26"/>
      <w:szCs w:val="26"/>
    </w:rPr>
  </w:style>
  <w:style w:type="character" w:customStyle="1" w:styleId="App1Char">
    <w:name w:val="App 1 Char"/>
    <w:basedOn w:val="Heading1Char"/>
    <w:rPr>
      <w:rFonts w:ascii="Tw Cen MT" w:eastAsia="Times New Roman" w:hAnsi="Tw Cen MT" w:cs="Times New Roman"/>
      <w:b/>
      <w:bCs/>
      <w:color w:val="92D050"/>
      <w:sz w:val="32"/>
      <w:szCs w:val="28"/>
    </w:rPr>
  </w:style>
  <w:style w:type="character" w:customStyle="1" w:styleId="App2Char">
    <w:name w:val="App 2 Char"/>
    <w:basedOn w:val="Heading2Char"/>
    <w:rPr>
      <w:rFonts w:ascii="Cambria" w:eastAsia="Times New Roman" w:hAnsi="Cambria" w:cs="Times New Roman"/>
      <w:b/>
      <w:bCs/>
      <w:color w:val="4F81BD"/>
      <w:sz w:val="26"/>
      <w:szCs w:val="26"/>
    </w:rPr>
  </w:style>
  <w:style w:type="character" w:customStyle="1" w:styleId="App3Char">
    <w:name w:val="App 3 Char"/>
    <w:basedOn w:val="Heading3Char"/>
    <w:rPr>
      <w:rFonts w:ascii="Cambria" w:eastAsia="Times New Roman" w:hAnsi="Cambria" w:cs="Times New Roman"/>
      <w:b/>
      <w:bCs/>
      <w:i w:val="0"/>
      <w:iCs/>
      <w:color w:val="4F81BD"/>
      <w:sz w:val="28"/>
    </w:rPr>
  </w:style>
  <w:style w:type="character" w:customStyle="1" w:styleId="HTMLPreformattedChar">
    <w:name w:val="HTML Preformatted Char"/>
    <w:basedOn w:val="Carpredefinitoparagrafo"/>
    <w:rPr>
      <w:rFonts w:ascii="Courier New" w:eastAsia="Times New Roman" w:hAnsi="Courier New" w:cs="Courier New"/>
      <w:sz w:val="20"/>
      <w:szCs w:val="20"/>
      <w:lang w:eastAsia="it-IT"/>
    </w:rPr>
  </w:style>
  <w:style w:type="character" w:customStyle="1" w:styleId="TitolocentratotabellafiguragraficoCarattere">
    <w:name w:val="Titolo centrato_tabella_figura_grafico Carattere"/>
    <w:basedOn w:val="Carpredefinitoparagrafo"/>
    <w:rPr>
      <w:rFonts w:ascii="Arial" w:eastAsia="Times New Roman" w:hAnsi="Arial" w:cs="Times New Roman"/>
      <w:b/>
      <w:bCs/>
      <w:szCs w:val="20"/>
      <w:lang w:val="ru-RU" w:eastAsia="it-IT"/>
    </w:rPr>
  </w:style>
  <w:style w:type="character" w:styleId="Enfasicorsivo">
    <w:name w:val="Emphasis"/>
    <w:basedOn w:val="Carpredefinitoparagrafo"/>
    <w:rPr>
      <w:i/>
      <w:iCs/>
    </w:rPr>
  </w:style>
  <w:style w:type="character" w:customStyle="1" w:styleId="StileFiguraCarattere">
    <w:name w:val="Stile Figura Carattere"/>
    <w:rPr>
      <w:rFonts w:ascii="Calibri" w:eastAsia="Times New Roman" w:hAnsi="Calibri" w:cs="Times New Roman"/>
      <w:i/>
      <w:sz w:val="18"/>
      <w:szCs w:val="20"/>
      <w:lang w:val="en-US"/>
    </w:rPr>
  </w:style>
  <w:style w:type="character" w:customStyle="1" w:styleId="BodyTextChar">
    <w:name w:val="Body Text Char"/>
    <w:basedOn w:val="Carpredefinitoparagrafo"/>
    <w:rPr>
      <w:rFonts w:ascii="Calibri" w:eastAsia="Calibri" w:hAnsi="Calibri" w:cs="Calibri"/>
      <w:sz w:val="24"/>
      <w:szCs w:val="24"/>
      <w:lang w:val="en-US"/>
    </w:rPr>
  </w:style>
  <w:style w:type="character" w:customStyle="1" w:styleId="CommentTextChar1">
    <w:name w:val="Comment Text Char1"/>
    <w:basedOn w:val="Carpredefinitoparagrafo"/>
    <w:rPr>
      <w:rFonts w:ascii="Tw Cen MT" w:eastAsia="Tw Cen MT" w:hAnsi="Tw Cen MT" w:cs="Tw Cen MT"/>
      <w:sz w:val="20"/>
      <w:szCs w:val="20"/>
    </w:rPr>
  </w:style>
  <w:style w:type="character" w:customStyle="1" w:styleId="CommentSubjectChar1">
    <w:name w:val="Comment Subject Char1"/>
    <w:basedOn w:val="CommentTextChar1"/>
    <w:rPr>
      <w:rFonts w:ascii="Tw Cen MT" w:eastAsia="Tw Cen MT" w:hAnsi="Tw Cen MT" w:cs="Tw Cen MT"/>
      <w:b/>
      <w:bCs/>
      <w:sz w:val="20"/>
      <w:szCs w:val="20"/>
    </w:rPr>
  </w:style>
  <w:style w:type="character" w:customStyle="1" w:styleId="BalloonTextChar1">
    <w:name w:val="Balloon Text Char1"/>
    <w:basedOn w:val="Carpredefinitoparagrafo"/>
    <w:rPr>
      <w:rFonts w:ascii="Segoe UI" w:eastAsia="Tw Cen MT" w:hAnsi="Segoe UI" w:cs="Segoe UI"/>
      <w:sz w:val="18"/>
      <w:szCs w:val="18"/>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DefaultParagraphFont-a547e42">
    <w:name w:val="Default Paragraph Font-a547e42"/>
  </w:style>
  <w:style w:type="character" w:customStyle="1" w:styleId="DefaultParagraphFont-ada8bc6">
    <w:name w:val="Default Paragraph Font-ada8bc6"/>
  </w:style>
  <w:style w:type="character" w:customStyle="1" w:styleId="DefaultParagraphFont-a44d0b1">
    <w:name w:val="Default Paragraph Font-a44d0b1"/>
  </w:style>
  <w:style w:type="character" w:customStyle="1" w:styleId="DefaultParagraphFont-a54c9e9">
    <w:name w:val="Default Paragraph Font-a54c9e9"/>
  </w:style>
  <w:style w:type="character" w:customStyle="1" w:styleId="DefaultParagraphFont-a541bc3">
    <w:name w:val="Default Paragraph Font-a541bc3"/>
  </w:style>
  <w:style w:type="character" w:customStyle="1" w:styleId="Carpredefinitoparagrafo-a3dd4d8">
    <w:name w:val="Car. predefinito paragrafo-a3dd4d8"/>
  </w:style>
  <w:style w:type="character" w:customStyle="1" w:styleId="Carpredefinitoparagrafo-a880666">
    <w:name w:val="Car. predefinito paragrafo-a880666"/>
  </w:style>
  <w:style w:type="character" w:customStyle="1" w:styleId="Carpredefinitoparagrafo-a40a278">
    <w:name w:val="Car. predefinito paragrafo-a40a278"/>
  </w:style>
  <w:style w:type="character" w:customStyle="1" w:styleId="Carpredefinitoparagrafo-aadf19f">
    <w:name w:val="Car. predefinito paragrafo-aadf19f"/>
  </w:style>
  <w:style w:type="character" w:customStyle="1" w:styleId="Carpredefinitoparagrafo-a62d18a">
    <w:name w:val="Car. predefinito paragrafo-a62d18a"/>
  </w:style>
  <w:style w:type="character" w:customStyle="1" w:styleId="Carpredefinitoparagrafo-a6d96b0">
    <w:name w:val="Car. predefinito paragrafo-a6d96b0"/>
  </w:style>
  <w:style w:type="character" w:customStyle="1" w:styleId="Carpredefinitoparagrafo-a45b506">
    <w:name w:val="Car. predefinito paragrafo-a45b506"/>
  </w:style>
  <w:style w:type="character" w:customStyle="1" w:styleId="Carpredefinitoparagrafo-ab2bb42">
    <w:name w:val="Car. predefinito paragrafo-ab2bb42"/>
  </w:style>
  <w:style w:type="character" w:customStyle="1" w:styleId="Carpredefinitoparagrafo-ab10d66">
    <w:name w:val="Car. predefinito paragrafo-ab10d66"/>
  </w:style>
  <w:style w:type="character" w:customStyle="1" w:styleId="Carpredefinitoparagrafo-a845c96">
    <w:name w:val="Car. predefinito paragrafo-a845c96"/>
  </w:style>
  <w:style w:type="character" w:customStyle="1" w:styleId="Carpredefinitoparagrafo-ae63992">
    <w:name w:val="Car. predefinito paragrafo-ae63992"/>
  </w:style>
  <w:style w:type="character" w:customStyle="1" w:styleId="Carpredefinitoparagrafo-a3b2872">
    <w:name w:val="Car. predefinito paragrafo-a3b2872"/>
  </w:style>
  <w:style w:type="character" w:customStyle="1" w:styleId="Carpredefinitoparagrafo-adb4176">
    <w:name w:val="Car. predefinito paragrafo-adb4176"/>
  </w:style>
  <w:style w:type="character" w:customStyle="1" w:styleId="Carpredefinitoparagrafo-a381699">
    <w:name w:val="Car. predefinito paragrafo-a381699"/>
  </w:style>
  <w:style w:type="character" w:customStyle="1" w:styleId="Carpredefinitoparagrafo-ae8cfbc">
    <w:name w:val="Car. predefinito paragrafo-ae8cfbc"/>
  </w:style>
  <w:style w:type="character" w:customStyle="1" w:styleId="Carpredefinitoparagrafo-ab284ab">
    <w:name w:val="Car. predefinito paragrafo-ab284ab"/>
  </w:style>
  <w:style w:type="character" w:customStyle="1" w:styleId="Carpredefinitoparagrafo-aa29a41">
    <w:name w:val="Car. predefinito paragrafo-aa29a41"/>
  </w:style>
  <w:style w:type="character" w:customStyle="1" w:styleId="Carpredefinitoparagrafo-a361ccb">
    <w:name w:val="Car. predefinito paragrafo-a361ccb"/>
  </w:style>
  <w:style w:type="character" w:customStyle="1" w:styleId="Carpredefinitoparagrafo-a05168c">
    <w:name w:val="Car. predefinito paragrafo-a05168c"/>
  </w:style>
  <w:style w:type="character" w:customStyle="1" w:styleId="Carpredefinitoparagrafo-a0680d6">
    <w:name w:val="Car. predefinito paragrafo-a0680d6"/>
  </w:style>
  <w:style w:type="character" w:customStyle="1" w:styleId="Carpredefinitoparagrafo-a006e6f">
    <w:name w:val="Car. predefinito paragrafo-a006e6f"/>
  </w:style>
  <w:style w:type="character" w:customStyle="1" w:styleId="Carpredefinitoparagrafo-a563bad">
    <w:name w:val="Car. predefinito paragrafo-a563bad"/>
  </w:style>
  <w:style w:type="character" w:customStyle="1" w:styleId="Carpredefinitoparagrafo-a84fe2e">
    <w:name w:val="Car. predefinito paragrafo-a84fe2e"/>
  </w:style>
  <w:style w:type="character" w:customStyle="1" w:styleId="Carpredefinitoparagrafo-a8ef5e9">
    <w:name w:val="Car. predefinito paragrafo-a8ef5e9"/>
  </w:style>
  <w:style w:type="character" w:customStyle="1" w:styleId="Carpredefinitoparagrafo-af5c0c1">
    <w:name w:val="Car. predefinito paragrafo-af5c0c1"/>
  </w:style>
  <w:style w:type="character" w:customStyle="1" w:styleId="Carpredefinitoparagrafo-afa4bd7">
    <w:name w:val="Car. predefinito paragrafo-afa4bd7"/>
  </w:style>
  <w:style w:type="character" w:customStyle="1" w:styleId="Carpredefinitoparagrafo-a33e8ec">
    <w:name w:val="Car. predefinito paragrafo-a33e8ec"/>
  </w:style>
  <w:style w:type="character" w:customStyle="1" w:styleId="Carpredefinitoparagrafo-ad91146">
    <w:name w:val="Car. predefinito paragrafo-ad91146"/>
  </w:style>
  <w:style w:type="character" w:customStyle="1" w:styleId="Carpredefinitoparagrafo-a3f69f3">
    <w:name w:val="Car. predefinito paragrafo-a3f69f3"/>
  </w:style>
  <w:style w:type="character" w:customStyle="1" w:styleId="Carpredefinitoparagrafo-a926f36">
    <w:name w:val="Car. predefinito paragrafo-a926f36"/>
  </w:style>
  <w:style w:type="character" w:customStyle="1" w:styleId="Carpredefinitoparagrafo-a1ee700">
    <w:name w:val="Car. predefinito paragrafo-a1ee700"/>
  </w:style>
  <w:style w:type="character" w:customStyle="1" w:styleId="Carpredefinitoparagrafo-a5eec8d">
    <w:name w:val="Car. predefinito paragrafo-a5eec8d"/>
  </w:style>
  <w:style w:type="character" w:customStyle="1" w:styleId="Carpredefinitoparagrafo-a2640b0">
    <w:name w:val="Car. predefinito paragrafo-a2640b0"/>
  </w:style>
  <w:style w:type="character" w:customStyle="1" w:styleId="Carpredefinitoparagrafo-a43a40a">
    <w:name w:val="Car. predefinito paragrafo-a43a40a"/>
  </w:style>
  <w:style w:type="character" w:customStyle="1" w:styleId="Carpredefinitoparagrafo-aa2a6a1">
    <w:name w:val="Car. predefinito paragrafo-aa2a6a1"/>
  </w:style>
  <w:style w:type="character" w:customStyle="1" w:styleId="Carpredefinitoparagrafo-a2f387f">
    <w:name w:val="Car. predefinito paragrafo-a2f387f"/>
  </w:style>
  <w:style w:type="character" w:customStyle="1" w:styleId="Carpredefinitoparagrafo-a0b673a">
    <w:name w:val="Car. predefinito paragrafo-a0b673a"/>
  </w:style>
  <w:style w:type="character" w:customStyle="1" w:styleId="Carpredefinitoparagrafo-a380070">
    <w:name w:val="Car. predefinito paragrafo-a380070"/>
  </w:style>
  <w:style w:type="character" w:customStyle="1" w:styleId="Carpredefinitoparagrafo-a1dd1fd">
    <w:name w:val="Car. predefinito paragrafo-a1dd1fd"/>
  </w:style>
  <w:style w:type="character" w:customStyle="1" w:styleId="DefaultParagraphFont-af97eaa">
    <w:name w:val="Default Paragraph Font-af97eaa"/>
  </w:style>
  <w:style w:type="character" w:customStyle="1" w:styleId="DefaultParagraphFont-ac060c4">
    <w:name w:val="Default Paragraph Font-ac060c4"/>
  </w:style>
  <w:style w:type="character" w:customStyle="1" w:styleId="DefaultParagraphFont-a8ebffa">
    <w:name w:val="Default Paragraph Font-a8ebffa"/>
  </w:style>
  <w:style w:type="character" w:customStyle="1" w:styleId="DefaultParagraphFont-a8719cb">
    <w:name w:val="Default Paragraph Font-a8719cb"/>
  </w:style>
  <w:style w:type="character" w:customStyle="1" w:styleId="DefaultParagraphFont-ada8086">
    <w:name w:val="Default Paragraph Font-ada8086"/>
  </w:style>
  <w:style w:type="character" w:customStyle="1" w:styleId="DefaultParagraphFont-a0f75f8">
    <w:name w:val="Default Paragraph Font-a0f75f8"/>
  </w:style>
  <w:style w:type="character" w:customStyle="1" w:styleId="DefaultParagraphFont-af8b68f">
    <w:name w:val="Default Paragraph Font-af8b68f"/>
  </w:style>
  <w:style w:type="character" w:customStyle="1" w:styleId="DefaultParagraphFont-a93156a">
    <w:name w:val="Default Paragraph Font-a93156a"/>
  </w:style>
  <w:style w:type="paragraph" w:customStyle="1" w:styleId="Normal-a24a191">
    <w:name w:val="Normal-a24a191"/>
    <w:pPr>
      <w:suppressAutoHyphens/>
      <w:autoSpaceDE w:val="0"/>
      <w:spacing w:before="60" w:after="0" w:line="240" w:lineRule="auto"/>
      <w:jc w:val="both"/>
    </w:pPr>
    <w:rPr>
      <w:rFonts w:ascii="Tw Cen MT" w:eastAsia="Tw Cen MT" w:hAnsi="Tw Cen MT" w:cs="Tw Cen MT"/>
      <w:i/>
      <w:lang w:eastAsia="it-IT"/>
    </w:rPr>
  </w:style>
  <w:style w:type="character" w:customStyle="1" w:styleId="DefaultParagraphFont-a781f2d">
    <w:name w:val="Default Paragraph Font-a781f2d"/>
  </w:style>
  <w:style w:type="character" w:customStyle="1" w:styleId="DefaultParagraphFont-a7fecbe">
    <w:name w:val="Default Paragraph Font-a7fecbe"/>
  </w:style>
  <w:style w:type="character" w:customStyle="1" w:styleId="DefaultParagraphFont-a754aac">
    <w:name w:val="Default Paragraph Font-a754aac"/>
  </w:style>
  <w:style w:type="character" w:customStyle="1" w:styleId="DefaultParagraphFont-a120643">
    <w:name w:val="Default Paragraph Font-a120643"/>
  </w:style>
  <w:style w:type="character" w:customStyle="1" w:styleId="DefaultParagraphFont-a031727">
    <w:name w:val="Default Paragraph Font-a031727"/>
  </w:style>
  <w:style w:type="paragraph" w:customStyle="1" w:styleId="Standard-a4e786d">
    <w:name w:val="Standard-a4e786d"/>
  </w:style>
  <w:style w:type="paragraph" w:customStyle="1" w:styleId="Textbody1">
    <w:name w:val="Text body1"/>
    <w:basedOn w:val="Standard-a4e786d"/>
    <w:rsid w:val="00540169"/>
    <w:pPr>
      <w:spacing w:after="283" w:line="288" w:lineRule="auto"/>
    </w:pPr>
  </w:style>
  <w:style w:type="paragraph" w:customStyle="1" w:styleId="Textbody-a77bb40">
    <w:name w:val="Text body-a77bb40"/>
    <w:basedOn w:val="Standard-a4e786d"/>
    <w:pPr>
      <w:spacing w:after="283" w:line="288" w:lineRule="auto"/>
    </w:pPr>
  </w:style>
  <w:style w:type="character" w:customStyle="1" w:styleId="Carpredefinitoparagrafo-a577fbc">
    <w:name w:val="Car. predefinito paragrafo-a577fbc"/>
  </w:style>
  <w:style w:type="character" w:customStyle="1" w:styleId="Carpredefinitoparagrafo-a074aab">
    <w:name w:val="Car. predefinito paragrafo-a074aab"/>
  </w:style>
  <w:style w:type="character" w:customStyle="1" w:styleId="Carpredefinitoparagrafo-a504b5b">
    <w:name w:val="Car. predefinito paragrafo-a504b5b"/>
  </w:style>
  <w:style w:type="character" w:customStyle="1" w:styleId="Carpredefinitoparagrafo-a4fcfad">
    <w:name w:val="Car. predefinito paragrafo-a4fcfad"/>
  </w:style>
  <w:style w:type="character" w:customStyle="1" w:styleId="Carpredefinitoparagrafo-a615c8d">
    <w:name w:val="Car. predefinito paragrafo-a615c8d"/>
  </w:style>
  <w:style w:type="character" w:customStyle="1" w:styleId="Carpredefinitoparagrafo-ac38e87">
    <w:name w:val="Car. predefinito paragrafo-ac38e87"/>
  </w:style>
  <w:style w:type="character" w:customStyle="1" w:styleId="Carpredefinitoparagrafo-a229b4a">
    <w:name w:val="Car. predefinito paragrafo-a229b4a"/>
  </w:style>
  <w:style w:type="character" w:customStyle="1" w:styleId="Carpredefinitoparagrafo-ace263e">
    <w:name w:val="Car. predefinito paragrafo-ace263e"/>
  </w:style>
  <w:style w:type="character" w:customStyle="1" w:styleId="Carpredefinitoparagrafo-a0c9f81">
    <w:name w:val="Car. predefinito paragrafo-a0c9f81"/>
  </w:style>
  <w:style w:type="character" w:customStyle="1" w:styleId="Carpredefinitoparagrafo-a912d66">
    <w:name w:val="Car. predefinito paragrafo-a912d66"/>
  </w:style>
  <w:style w:type="character" w:customStyle="1" w:styleId="Carpredefinitoparagrafo-a4008c3">
    <w:name w:val="Car. predefinito paragrafo-a4008c3"/>
  </w:style>
  <w:style w:type="paragraph" w:customStyle="1" w:styleId="Normale-a2ef99f">
    <w:name w:val="Normale-a2ef99f"/>
    <w:pPr>
      <w:suppressAutoHyphens/>
      <w:spacing w:after="160" w:line="300" w:lineRule="exact"/>
      <w:jc w:val="both"/>
    </w:pPr>
    <w:rPr>
      <w:rFonts w:ascii="Tw Cen MT" w:eastAsia="Tw Cen MT" w:hAnsi="Tw Cen MT" w:cs="Tw Cen MT"/>
    </w:rPr>
  </w:style>
  <w:style w:type="character" w:customStyle="1" w:styleId="Carpredefinitoparagrafo-af81dc3">
    <w:name w:val="Car. predefinito paragrafo-af81dc3"/>
  </w:style>
  <w:style w:type="character" w:customStyle="1" w:styleId="Carpredefinitoparagrafo-a772ede">
    <w:name w:val="Car. predefinito paragrafo-a772ede"/>
  </w:style>
  <w:style w:type="character" w:customStyle="1" w:styleId="Carpredefinitoparagrafo-ace379c">
    <w:name w:val="Car. predefinito paragrafo-ace379c"/>
  </w:style>
  <w:style w:type="character" w:customStyle="1" w:styleId="Carpredefinitoparagrafo-a2e3338">
    <w:name w:val="Car. predefinito paragrafo-a2e3338"/>
  </w:style>
  <w:style w:type="character" w:customStyle="1" w:styleId="DefaultParagraphFont-a94f3c1">
    <w:name w:val="Default Paragraph Font-a94f3c1"/>
  </w:style>
  <w:style w:type="character" w:customStyle="1" w:styleId="DefaultParagraphFont-ad41a2b">
    <w:name w:val="Default Paragraph Font-ad41a2b"/>
  </w:style>
  <w:style w:type="character" w:customStyle="1" w:styleId="DefaultParagraphFont-aa1f854">
    <w:name w:val="Default Paragraph Font-aa1f854"/>
  </w:style>
  <w:style w:type="character" w:customStyle="1" w:styleId="DefaultParagraphFont-ac8cdb1">
    <w:name w:val="Default Paragraph Font-ac8cdb1"/>
  </w:style>
  <w:style w:type="character" w:customStyle="1" w:styleId="DefaultParagraphFont-ab8459e">
    <w:name w:val="Default Paragraph Font-ab8459e"/>
  </w:style>
  <w:style w:type="character" w:customStyle="1" w:styleId="DefaultParagraphFont-a35f62d">
    <w:name w:val="Default Paragraph Font-a35f62d"/>
  </w:style>
  <w:style w:type="character" w:customStyle="1" w:styleId="DefaultParagraphFont-abafd03">
    <w:name w:val="Default Paragraph Font-abafd03"/>
  </w:style>
  <w:style w:type="character" w:customStyle="1" w:styleId="DefaultParagraphFont-a9598b5">
    <w:name w:val="Default Paragraph Font-a9598b5"/>
  </w:style>
  <w:style w:type="character" w:customStyle="1" w:styleId="DefaultParagraphFont-ac4a43f">
    <w:name w:val="Default Paragraph Font-ac4a43f"/>
  </w:style>
  <w:style w:type="character" w:customStyle="1" w:styleId="DefaultParagraphFont-a69e002">
    <w:name w:val="Default Paragraph Font-a69e002"/>
  </w:style>
  <w:style w:type="character" w:customStyle="1" w:styleId="DefaultParagraphFont-a09c533">
    <w:name w:val="Default Paragraph Font-a09c533"/>
  </w:style>
  <w:style w:type="character" w:customStyle="1" w:styleId="DefaultParagraphFont-a7de6ac">
    <w:name w:val="Default Paragraph Font-a7de6ac"/>
  </w:style>
  <w:style w:type="character" w:customStyle="1" w:styleId="DefaultParagraphFont-af2c4b4">
    <w:name w:val="Default Paragraph Font-af2c4b4"/>
  </w:style>
  <w:style w:type="character" w:customStyle="1" w:styleId="Internetlink1">
    <w:name w:val="Internet link1"/>
    <w:rPr>
      <w:color w:val="000080"/>
      <w:u w:val="single"/>
    </w:rPr>
  </w:style>
  <w:style w:type="character" w:customStyle="1" w:styleId="Carpredefinitoparagrafo-a676493">
    <w:name w:val="Car. predefinito paragrafo-a676493"/>
  </w:style>
  <w:style w:type="character" w:customStyle="1" w:styleId="Carpredefinitoparagrafo-a863bb4">
    <w:name w:val="Car. predefinito paragrafo-a863bb4"/>
  </w:style>
  <w:style w:type="character" w:customStyle="1" w:styleId="DefaultParagraphFont-a36297e">
    <w:name w:val="Default Paragraph Font-a36297e"/>
  </w:style>
  <w:style w:type="character" w:customStyle="1" w:styleId="DefaultParagraphFont-a7cce0a">
    <w:name w:val="Default Paragraph Font-a7cce0a"/>
  </w:style>
  <w:style w:type="character" w:customStyle="1" w:styleId="DefaultParagraphFont-af31124">
    <w:name w:val="Default Paragraph Font-af31124"/>
  </w:style>
  <w:style w:type="character" w:customStyle="1" w:styleId="DefaultParagraphFont-aff62c0">
    <w:name w:val="Default Paragraph Font-aff62c0"/>
  </w:style>
  <w:style w:type="character" w:customStyle="1" w:styleId="DefaultParagraphFont-a35a7e7">
    <w:name w:val="Default Paragraph Font-a35a7e7"/>
  </w:style>
  <w:style w:type="character" w:customStyle="1" w:styleId="DefaultParagraphFont-a5e52e6">
    <w:name w:val="Default Paragraph Font-a5e52e6"/>
  </w:style>
  <w:style w:type="character" w:customStyle="1" w:styleId="DefaultParagraphFont-af14735">
    <w:name w:val="Default Paragraph Font-af14735"/>
  </w:style>
  <w:style w:type="character" w:customStyle="1" w:styleId="Carpredefinitoparagrafo-a3bee78">
    <w:name w:val="Car. predefinito paragrafo-a3bee78"/>
  </w:style>
  <w:style w:type="character" w:customStyle="1" w:styleId="Carpredefinitoparagrafo-a8e8308">
    <w:name w:val="Car. predefinito paragrafo-a8e8308"/>
  </w:style>
  <w:style w:type="character" w:customStyle="1" w:styleId="Carpredefinitoparagrafo-a51396e">
    <w:name w:val="Car. predefinito paragrafo-a51396e"/>
  </w:style>
  <w:style w:type="character" w:customStyle="1" w:styleId="Carpredefinitoparagrafo-aacb00f">
    <w:name w:val="Car. predefinito paragrafo-aacb00f"/>
  </w:style>
  <w:style w:type="paragraph" w:customStyle="1" w:styleId="Textbody-aebf270">
    <w:name w:val="Text body-aebf270"/>
    <w:basedOn w:val="Standard-a4e786d"/>
    <w:pPr>
      <w:spacing w:after="283" w:line="288" w:lineRule="auto"/>
    </w:pPr>
  </w:style>
  <w:style w:type="paragraph" w:customStyle="1" w:styleId="TableContents1">
    <w:name w:val="Table Contents1"/>
    <w:basedOn w:val="Standard-a4e786d"/>
    <w:rsid w:val="00540169"/>
    <w:pPr>
      <w:suppressLineNumbers/>
    </w:pPr>
  </w:style>
  <w:style w:type="character" w:customStyle="1" w:styleId="DefaultParagraphFont-a94ad13">
    <w:name w:val="Default Paragraph Font-a94ad13"/>
  </w:style>
  <w:style w:type="character" w:customStyle="1" w:styleId="ParagrafoelencoCarattere">
    <w:name w:val="Paragrafo elenco Carattere"/>
    <w:aliases w:val="Paragrafo elenco 1°liv Carattere,EL Paragrafo elenco Carattere,Paragrafo elenco puntato Carattere,Paragrafo elenco 2 Carattere,List Paragraph11 Carattere,Paragrafo elenco livello 1 Carattere,Paragrafo elenco1 Carattere"/>
    <w:rPr>
      <w:rFonts w:ascii="Tw Cen MT" w:eastAsia="Tw Cen MT" w:hAnsi="Tw Cen MT" w:cs="Tw Cen MT"/>
      <w:i/>
      <w:lang w:eastAsia="it-IT"/>
    </w:rPr>
  </w:style>
  <w:style w:type="character" w:customStyle="1" w:styleId="Menzionenonrisolta1">
    <w:name w:val="Menzione non risolta1"/>
    <w:basedOn w:val="Carpredefinitoparagrafo"/>
    <w:rPr>
      <w:color w:val="605E5C"/>
      <w:shd w:val="clear" w:color="auto" w:fill="E1DFDD"/>
    </w:rPr>
  </w:style>
  <w:style w:type="paragraph" w:customStyle="1" w:styleId="Normale1">
    <w:name w:val="Normale1"/>
    <w:pPr>
      <w:suppressAutoHyphens/>
      <w:spacing w:after="120"/>
      <w:jc w:val="both"/>
    </w:pPr>
    <w:rPr>
      <w:rFonts w:ascii="Tw Cen MT" w:eastAsia="Tw Cen MT" w:hAnsi="Tw Cen MT" w:cs="Tw Cen MT"/>
    </w:rPr>
  </w:style>
  <w:style w:type="paragraph" w:customStyle="1" w:styleId="Paragrafoelenco1">
    <w:name w:val="Paragrafo elenco1"/>
    <w:basedOn w:val="Normale1"/>
    <w:pPr>
      <w:numPr>
        <w:numId w:val="41"/>
      </w:numPr>
      <w:spacing w:before="120" w:after="200" w:line="300" w:lineRule="exact"/>
    </w:pPr>
  </w:style>
  <w:style w:type="numbering" w:customStyle="1" w:styleId="WWOutlineListStyle31">
    <w:name w:val="WW_OutlineListStyle_31"/>
    <w:basedOn w:val="Nessunelenco"/>
    <w:pPr>
      <w:numPr>
        <w:numId w:val="2"/>
      </w:numPr>
    </w:pPr>
  </w:style>
  <w:style w:type="numbering" w:customStyle="1" w:styleId="WWOutlineListStyle30">
    <w:name w:val="WW_OutlineListStyle_30"/>
    <w:basedOn w:val="Nessunelenco"/>
    <w:pPr>
      <w:numPr>
        <w:numId w:val="3"/>
      </w:numPr>
    </w:pPr>
  </w:style>
  <w:style w:type="numbering" w:customStyle="1" w:styleId="WWOutlineListStyle29">
    <w:name w:val="WW_OutlineListStyle_29"/>
    <w:basedOn w:val="Nessunelenco"/>
    <w:pPr>
      <w:numPr>
        <w:numId w:val="4"/>
      </w:numPr>
    </w:pPr>
  </w:style>
  <w:style w:type="numbering" w:customStyle="1" w:styleId="WWOutlineListStyle28">
    <w:name w:val="WW_OutlineListStyle_28"/>
    <w:basedOn w:val="Nessunelenco"/>
    <w:pPr>
      <w:numPr>
        <w:numId w:val="5"/>
      </w:numPr>
    </w:pPr>
  </w:style>
  <w:style w:type="numbering" w:customStyle="1" w:styleId="WWOutlineListStyle27">
    <w:name w:val="WW_OutlineListStyle_27"/>
    <w:basedOn w:val="Nessunelenco"/>
    <w:pPr>
      <w:numPr>
        <w:numId w:val="6"/>
      </w:numPr>
    </w:pPr>
  </w:style>
  <w:style w:type="numbering" w:customStyle="1" w:styleId="WWOutlineListStyle26">
    <w:name w:val="WW_OutlineListStyle_26"/>
    <w:basedOn w:val="Nessunelenco"/>
    <w:pPr>
      <w:numPr>
        <w:numId w:val="7"/>
      </w:numPr>
    </w:pPr>
  </w:style>
  <w:style w:type="numbering" w:customStyle="1" w:styleId="WWOutlineListStyle25">
    <w:name w:val="WW_OutlineListStyle_25"/>
    <w:basedOn w:val="Nessunelenco"/>
    <w:pPr>
      <w:numPr>
        <w:numId w:val="8"/>
      </w:numPr>
    </w:pPr>
  </w:style>
  <w:style w:type="numbering" w:customStyle="1" w:styleId="WWOutlineListStyle24">
    <w:name w:val="WW_OutlineListStyle_24"/>
    <w:basedOn w:val="Nessunelenco"/>
    <w:pPr>
      <w:numPr>
        <w:numId w:val="9"/>
      </w:numPr>
    </w:pPr>
  </w:style>
  <w:style w:type="numbering" w:customStyle="1" w:styleId="WWOutlineListStyle23">
    <w:name w:val="WW_OutlineListStyle_23"/>
    <w:basedOn w:val="Nessunelenco"/>
    <w:pPr>
      <w:numPr>
        <w:numId w:val="10"/>
      </w:numPr>
    </w:pPr>
  </w:style>
  <w:style w:type="numbering" w:customStyle="1" w:styleId="WWOutlineListStyle22">
    <w:name w:val="WW_OutlineListStyle_22"/>
    <w:basedOn w:val="Nessunelenco"/>
    <w:pPr>
      <w:numPr>
        <w:numId w:val="11"/>
      </w:numPr>
    </w:pPr>
  </w:style>
  <w:style w:type="numbering" w:customStyle="1" w:styleId="WWOutlineListStyle21">
    <w:name w:val="WW_OutlineListStyle_21"/>
    <w:basedOn w:val="Nessunelenco"/>
    <w:pPr>
      <w:numPr>
        <w:numId w:val="12"/>
      </w:numPr>
    </w:pPr>
  </w:style>
  <w:style w:type="numbering" w:customStyle="1" w:styleId="WWOutlineListStyle20">
    <w:name w:val="WW_OutlineListStyle_20"/>
    <w:basedOn w:val="Nessunelenco"/>
    <w:pPr>
      <w:numPr>
        <w:numId w:val="13"/>
      </w:numPr>
    </w:pPr>
  </w:style>
  <w:style w:type="numbering" w:customStyle="1" w:styleId="WWOutlineListStyle19">
    <w:name w:val="WW_OutlineListStyle_19"/>
    <w:basedOn w:val="Nessunelenco"/>
    <w:pPr>
      <w:numPr>
        <w:numId w:val="14"/>
      </w:numPr>
    </w:pPr>
  </w:style>
  <w:style w:type="numbering" w:customStyle="1" w:styleId="Stile1">
    <w:name w:val="Stile1"/>
    <w:basedOn w:val="Nessunelenco"/>
    <w:pPr>
      <w:numPr>
        <w:numId w:val="15"/>
      </w:numPr>
    </w:pPr>
  </w:style>
  <w:style w:type="numbering" w:customStyle="1" w:styleId="WWOutlineListStyle18">
    <w:name w:val="WW_OutlineListStyle_18"/>
    <w:basedOn w:val="Nessunelenco"/>
    <w:pPr>
      <w:numPr>
        <w:numId w:val="16"/>
      </w:numPr>
    </w:pPr>
  </w:style>
  <w:style w:type="numbering" w:customStyle="1" w:styleId="WWOutlineListStyle17">
    <w:name w:val="WW_OutlineListStyle_17"/>
    <w:basedOn w:val="Nessunelenco"/>
    <w:pPr>
      <w:numPr>
        <w:numId w:val="17"/>
      </w:numPr>
    </w:pPr>
  </w:style>
  <w:style w:type="numbering" w:customStyle="1" w:styleId="WWOutlineListStyle16">
    <w:name w:val="WW_OutlineListStyle_16"/>
    <w:basedOn w:val="Nessunelenco"/>
    <w:pPr>
      <w:numPr>
        <w:numId w:val="18"/>
      </w:numPr>
    </w:pPr>
  </w:style>
  <w:style w:type="numbering" w:customStyle="1" w:styleId="WWOutlineListStyle15">
    <w:name w:val="WW_OutlineListStyle_15"/>
    <w:basedOn w:val="Nessunelenco"/>
    <w:pPr>
      <w:numPr>
        <w:numId w:val="19"/>
      </w:numPr>
    </w:pPr>
  </w:style>
  <w:style w:type="numbering" w:customStyle="1" w:styleId="WWOutlineListStyle14">
    <w:name w:val="WW_OutlineListStyle_14"/>
    <w:basedOn w:val="Nessunelenco"/>
    <w:pPr>
      <w:numPr>
        <w:numId w:val="20"/>
      </w:numPr>
    </w:pPr>
  </w:style>
  <w:style w:type="numbering" w:customStyle="1" w:styleId="WWOutlineListStyle13">
    <w:name w:val="WW_OutlineListStyle_13"/>
    <w:basedOn w:val="Nessunelenco"/>
    <w:pPr>
      <w:numPr>
        <w:numId w:val="21"/>
      </w:numPr>
    </w:pPr>
  </w:style>
  <w:style w:type="numbering" w:customStyle="1" w:styleId="WWOutlineListStyle12">
    <w:name w:val="WW_OutlineListStyle_12"/>
    <w:basedOn w:val="Nessunelenco"/>
    <w:pPr>
      <w:numPr>
        <w:numId w:val="22"/>
      </w:numPr>
    </w:pPr>
  </w:style>
  <w:style w:type="numbering" w:customStyle="1" w:styleId="WWOutlineListStyle11">
    <w:name w:val="WW_OutlineListStyle_11"/>
    <w:basedOn w:val="Nessunelenco"/>
    <w:pPr>
      <w:numPr>
        <w:numId w:val="23"/>
      </w:numPr>
    </w:pPr>
  </w:style>
  <w:style w:type="numbering" w:customStyle="1" w:styleId="Outline">
    <w:name w:val="Outline"/>
    <w:basedOn w:val="Nessunelenco"/>
    <w:pPr>
      <w:numPr>
        <w:numId w:val="24"/>
      </w:numPr>
    </w:pPr>
  </w:style>
  <w:style w:type="numbering" w:customStyle="1" w:styleId="WWOutlineListStyle6">
    <w:name w:val="WW_OutlineListStyle_6"/>
    <w:basedOn w:val="Nessunelenco"/>
    <w:pPr>
      <w:numPr>
        <w:numId w:val="25"/>
      </w:numPr>
    </w:pPr>
  </w:style>
  <w:style w:type="numbering" w:customStyle="1" w:styleId="WWOutlineListStyle5">
    <w:name w:val="WW_OutlineListStyle_5"/>
    <w:basedOn w:val="Nessunelenco"/>
    <w:pPr>
      <w:numPr>
        <w:numId w:val="26"/>
      </w:numPr>
    </w:pPr>
  </w:style>
  <w:style w:type="numbering" w:customStyle="1" w:styleId="WWOutlineListStyle4">
    <w:name w:val="WW_OutlineListStyle_4"/>
    <w:basedOn w:val="Nessunelenco"/>
    <w:pPr>
      <w:numPr>
        <w:numId w:val="27"/>
      </w:numPr>
    </w:pPr>
  </w:style>
  <w:style w:type="numbering" w:customStyle="1" w:styleId="WWOutlineListStyle3">
    <w:name w:val="WW_OutlineListStyle_3"/>
    <w:basedOn w:val="Nessunelenco"/>
    <w:pPr>
      <w:numPr>
        <w:numId w:val="28"/>
      </w:numPr>
    </w:pPr>
  </w:style>
  <w:style w:type="numbering" w:customStyle="1" w:styleId="WWOutlineListStyle2">
    <w:name w:val="WW_OutlineListStyle_2"/>
    <w:basedOn w:val="Nessunelenco"/>
    <w:pPr>
      <w:numPr>
        <w:numId w:val="29"/>
      </w:numPr>
    </w:pPr>
  </w:style>
  <w:style w:type="numbering" w:customStyle="1" w:styleId="WWOutlineListStyle1">
    <w:name w:val="WW_OutlineListStyle_1"/>
    <w:basedOn w:val="Nessunelenco"/>
    <w:pPr>
      <w:numPr>
        <w:numId w:val="30"/>
      </w:numPr>
    </w:pPr>
  </w:style>
  <w:style w:type="numbering" w:customStyle="1" w:styleId="WWOutlineListStyle">
    <w:name w:val="WW_OutlineListStyle"/>
    <w:basedOn w:val="Nessunelenco"/>
    <w:pPr>
      <w:numPr>
        <w:numId w:val="31"/>
      </w:numPr>
    </w:pPr>
  </w:style>
  <w:style w:type="numbering" w:customStyle="1" w:styleId="LFO2">
    <w:name w:val="LFO2"/>
    <w:basedOn w:val="Nessunelenco"/>
    <w:pPr>
      <w:numPr>
        <w:numId w:val="32"/>
      </w:numPr>
    </w:pPr>
  </w:style>
  <w:style w:type="numbering" w:customStyle="1" w:styleId="LFO3">
    <w:name w:val="LFO3"/>
    <w:basedOn w:val="Nessunelenco"/>
    <w:pPr>
      <w:numPr>
        <w:numId w:val="33"/>
      </w:numPr>
    </w:pPr>
  </w:style>
  <w:style w:type="numbering" w:customStyle="1" w:styleId="LFO4">
    <w:name w:val="LFO4"/>
    <w:basedOn w:val="Nessunelenco"/>
    <w:pPr>
      <w:numPr>
        <w:numId w:val="34"/>
      </w:numPr>
    </w:pPr>
  </w:style>
  <w:style w:type="numbering" w:customStyle="1" w:styleId="WWOutlineListStyle10">
    <w:name w:val="WW_OutlineListStyle_10"/>
    <w:basedOn w:val="Nessunelenco"/>
    <w:pPr>
      <w:numPr>
        <w:numId w:val="35"/>
      </w:numPr>
    </w:pPr>
  </w:style>
  <w:style w:type="numbering" w:customStyle="1" w:styleId="WWOutlineListStyle9">
    <w:name w:val="WW_OutlineListStyle_9"/>
    <w:basedOn w:val="Nessunelenco"/>
    <w:pPr>
      <w:numPr>
        <w:numId w:val="36"/>
      </w:numPr>
    </w:pPr>
  </w:style>
  <w:style w:type="numbering" w:customStyle="1" w:styleId="WWOutlineListStyle8">
    <w:name w:val="WW_OutlineListStyle_8"/>
    <w:basedOn w:val="Nessunelenco"/>
    <w:pPr>
      <w:numPr>
        <w:numId w:val="37"/>
      </w:numPr>
    </w:pPr>
  </w:style>
  <w:style w:type="numbering" w:customStyle="1" w:styleId="WWOutlineListStyle7">
    <w:name w:val="WW_OutlineListStyle_7"/>
    <w:basedOn w:val="Nessunelenco"/>
    <w:pPr>
      <w:numPr>
        <w:numId w:val="38"/>
      </w:numPr>
    </w:pPr>
  </w:style>
  <w:style w:type="numbering" w:customStyle="1" w:styleId="LFO1">
    <w:name w:val="LFO1"/>
    <w:basedOn w:val="Nessunelenco"/>
    <w:pPr>
      <w:numPr>
        <w:numId w:val="39"/>
      </w:numPr>
    </w:pPr>
  </w:style>
  <w:style w:type="numbering" w:customStyle="1" w:styleId="LFO1-ad522f9">
    <w:name w:val="LFO1-ad522f9"/>
    <w:basedOn w:val="Nessunelenco"/>
    <w:pPr>
      <w:numPr>
        <w:numId w:val="40"/>
      </w:numPr>
    </w:pPr>
  </w:style>
  <w:style w:type="numbering" w:customStyle="1" w:styleId="LFO79">
    <w:name w:val="LFO79"/>
    <w:basedOn w:val="Nessunelenco"/>
    <w:pPr>
      <w:numPr>
        <w:numId w:val="41"/>
      </w:numPr>
    </w:pPr>
  </w:style>
  <w:style w:type="paragraph" w:styleId="Sommario4">
    <w:name w:val="toc 4"/>
    <w:basedOn w:val="Normale"/>
    <w:next w:val="Normale"/>
    <w:autoRedefine/>
    <w:uiPriority w:val="39"/>
    <w:unhideWhenUsed/>
    <w:rsid w:val="005F675C"/>
    <w:pPr>
      <w:spacing w:before="0" w:after="0"/>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5F675C"/>
    <w:pPr>
      <w:spacing w:before="0" w:after="0"/>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5F675C"/>
    <w:pPr>
      <w:spacing w:before="0" w:after="0"/>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5F675C"/>
    <w:pPr>
      <w:spacing w:before="0" w:after="0"/>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5F675C"/>
    <w:pPr>
      <w:spacing w:before="0" w:after="0"/>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5F675C"/>
    <w:pPr>
      <w:spacing w:before="0" w:after="0"/>
      <w:ind w:left="1760"/>
      <w:jc w:val="left"/>
    </w:pPr>
    <w:rPr>
      <w:rFonts w:asciiTheme="minorHAnsi" w:hAnsiTheme="minorHAnsi" w:cstheme="minorHAnsi"/>
      <w:sz w:val="18"/>
      <w:szCs w:val="18"/>
    </w:rPr>
  </w:style>
  <w:style w:type="table" w:styleId="Grigliatabella">
    <w:name w:val="Table Grid"/>
    <w:basedOn w:val="Tabellanormale"/>
    <w:uiPriority w:val="39"/>
    <w:rsid w:val="00AB3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241C52"/>
    <w:rPr>
      <w:rFonts w:ascii="Segoe UI" w:hAnsi="Segoe UI" w:cs="Segoe UI" w:hint="default"/>
      <w:sz w:val="18"/>
      <w:szCs w:val="18"/>
    </w:rPr>
  </w:style>
  <w:style w:type="paragraph" w:customStyle="1" w:styleId="Normale-afde79e">
    <w:name w:val="Normale-afde79e"/>
    <w:rsid w:val="006818FF"/>
    <w:pPr>
      <w:suppressAutoHyphens/>
      <w:autoSpaceDN/>
      <w:spacing w:after="160" w:line="300" w:lineRule="exact"/>
      <w:jc w:val="both"/>
    </w:pPr>
    <w:rPr>
      <w:rFonts w:ascii="Tw Cen MT" w:hAnsi="Tw Cen MT"/>
      <w:kern w:val="1"/>
    </w:rPr>
  </w:style>
  <w:style w:type="table" w:customStyle="1" w:styleId="Grigliatabella1">
    <w:name w:val="Griglia tabella1"/>
    <w:basedOn w:val="Tabellanormale"/>
    <w:next w:val="Grigliatabella"/>
    <w:uiPriority w:val="39"/>
    <w:rsid w:val="00AF27C1"/>
    <w:pPr>
      <w:autoSpaceDN/>
      <w:spacing w:after="0" w:line="240" w:lineRule="auto"/>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1">
    <w:name w:val="LFO41"/>
    <w:basedOn w:val="Nessunelenco"/>
    <w:rsid w:val="00A93D50"/>
  </w:style>
  <w:style w:type="character" w:customStyle="1" w:styleId="ParagrafiCarattere">
    <w:name w:val="Paragrafi Carattere"/>
    <w:basedOn w:val="Carpredefinitoparagrafo"/>
    <w:link w:val="Paragrafi"/>
    <w:locked/>
    <w:rsid w:val="00001944"/>
    <w:rPr>
      <w:rFonts w:ascii="Arial" w:eastAsiaTheme="minorHAnsi" w:hAnsi="Arial" w:cs="Arial"/>
      <w:sz w:val="22"/>
      <w:szCs w:val="22"/>
      <w:lang w:eastAsia="en-US"/>
    </w:rPr>
  </w:style>
  <w:style w:type="paragraph" w:customStyle="1" w:styleId="Paragrafi">
    <w:name w:val="Paragrafi"/>
    <w:basedOn w:val="Paragrafoelenco"/>
    <w:link w:val="ParagrafiCarattere"/>
    <w:qFormat/>
    <w:rsid w:val="00001944"/>
    <w:pPr>
      <w:numPr>
        <w:numId w:val="0"/>
      </w:numPr>
      <w:suppressAutoHyphens w:val="0"/>
      <w:autoSpaceDE/>
      <w:adjustRightInd w:val="0"/>
      <w:spacing w:after="120" w:line="240" w:lineRule="auto"/>
      <w:textAlignment w:val="auto"/>
    </w:pPr>
    <w:rPr>
      <w:rFonts w:eastAsiaTheme="minorHAnsi" w:cs="Arial"/>
      <w:szCs w:val="22"/>
      <w:lang w:eastAsia="en-US"/>
    </w:rPr>
  </w:style>
  <w:style w:type="character" w:styleId="Menzionenonrisolta">
    <w:name w:val="Unresolved Mention"/>
    <w:basedOn w:val="Carpredefinitoparagrafo"/>
    <w:uiPriority w:val="99"/>
    <w:semiHidden/>
    <w:unhideWhenUsed/>
    <w:rsid w:val="00DD2295"/>
    <w:rPr>
      <w:color w:val="605E5C"/>
      <w:shd w:val="clear" w:color="auto" w:fill="E1DFDD"/>
    </w:rPr>
  </w:style>
  <w:style w:type="character" w:customStyle="1" w:styleId="TestocommentoCarattere">
    <w:name w:val="Testo commento Carattere"/>
    <w:basedOn w:val="Carpredefinitoparagrafo"/>
    <w:link w:val="Testocommento"/>
    <w:rsid w:val="00071F62"/>
    <w:rPr>
      <w:rFonts w:ascii="Arial" w:eastAsia="Tw Cen MT" w:hAnsi="Arial" w:cs="Tw Cen MT"/>
      <w:sz w:val="20"/>
      <w:szCs w:val="20"/>
      <w:lang w:eastAsia="it-IT"/>
    </w:rPr>
  </w:style>
  <w:style w:type="character" w:customStyle="1" w:styleId="ui-provider">
    <w:name w:val="ui-provider"/>
    <w:basedOn w:val="Carpredefinitoparagrafo"/>
    <w:rsid w:val="00B3085C"/>
  </w:style>
  <w:style w:type="paragraph" w:customStyle="1" w:styleId="BodyText">
    <w:name w:val="BodyText"/>
    <w:rsid w:val="00881D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N/>
      <w:spacing w:after="0" w:line="288" w:lineRule="atLeast"/>
      <w:textAlignment w:val="auto"/>
    </w:pPr>
    <w:rPr>
      <w:rFonts w:ascii="Courier New" w:eastAsia="Times New Roman" w:hAnsi="Courier New" w:cs="Times New Roman"/>
      <w:snapToGrid w:val="0"/>
      <w:color w:val="000000"/>
      <w:kern w:val="0"/>
      <w:szCs w:val="20"/>
      <w:lang w:val="en-US" w:eastAsia="it-IT" w:bidi="ar-SA"/>
    </w:rPr>
  </w:style>
  <w:style w:type="character" w:customStyle="1" w:styleId="Titolo3Carattere">
    <w:name w:val="Titolo 3 Carattere"/>
    <w:basedOn w:val="Carpredefinitoparagrafo"/>
    <w:link w:val="Titolo3"/>
    <w:uiPriority w:val="9"/>
    <w:rsid w:val="006A0E67"/>
    <w:rPr>
      <w:rFonts w:ascii="Arial" w:eastAsia="Times New Roman" w:hAnsi="Arial" w:cs="Tw Cen MT"/>
      <w:b/>
      <w:bCs/>
      <w:iCs/>
      <w:sz w:val="22"/>
      <w:lang w:eastAsia="it-IT"/>
    </w:rPr>
  </w:style>
  <w:style w:type="table" w:customStyle="1" w:styleId="Grigliatabella2">
    <w:name w:val="Griglia tabella2"/>
    <w:basedOn w:val="Tabellanormale"/>
    <w:next w:val="Grigliatabella"/>
    <w:uiPriority w:val="39"/>
    <w:rsid w:val="00986B70"/>
    <w:pPr>
      <w:autoSpaceDN/>
      <w:spacing w:after="0" w:line="240" w:lineRule="auto"/>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E06428"/>
    <w:pPr>
      <w:autoSpaceDN/>
      <w:spacing w:after="0" w:line="240" w:lineRule="auto"/>
      <w:textAlignment w:val="auto"/>
    </w:pPr>
    <w:rPr>
      <w:rFonts w:asciiTheme="minorHAnsi" w:eastAsiaTheme="minorHAnsi" w:hAnsiTheme="minorHAnsi" w:cstheme="minorBidi"/>
      <w:kern w:val="2"/>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AF594B"/>
    <w:rPr>
      <w:rFonts w:ascii="Arial" w:eastAsia="Tw Cen MT" w:hAnsi="Arial" w:cs="Tw Cen MT"/>
      <w:sz w:val="22"/>
      <w:lang w:eastAsia="it-IT"/>
    </w:rPr>
  </w:style>
  <w:style w:type="character" w:customStyle="1" w:styleId="PidipaginaCarattere">
    <w:name w:val="Piè di pagina Carattere"/>
    <w:basedOn w:val="Carpredefinitoparagrafo"/>
    <w:link w:val="Pidipagina"/>
    <w:uiPriority w:val="99"/>
    <w:rsid w:val="00471D17"/>
    <w:rPr>
      <w:rFonts w:ascii="Arial" w:eastAsia="Tw Cen MT" w:hAnsi="Arial" w:cs="Tw Cen MT"/>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490">
      <w:bodyDiv w:val="1"/>
      <w:marLeft w:val="0"/>
      <w:marRight w:val="0"/>
      <w:marTop w:val="0"/>
      <w:marBottom w:val="0"/>
      <w:divBdr>
        <w:top w:val="none" w:sz="0" w:space="0" w:color="auto"/>
        <w:left w:val="none" w:sz="0" w:space="0" w:color="auto"/>
        <w:bottom w:val="none" w:sz="0" w:space="0" w:color="auto"/>
        <w:right w:val="none" w:sz="0" w:space="0" w:color="auto"/>
      </w:divBdr>
    </w:div>
    <w:div w:id="45765492">
      <w:bodyDiv w:val="1"/>
      <w:marLeft w:val="0"/>
      <w:marRight w:val="0"/>
      <w:marTop w:val="0"/>
      <w:marBottom w:val="0"/>
      <w:divBdr>
        <w:top w:val="none" w:sz="0" w:space="0" w:color="auto"/>
        <w:left w:val="none" w:sz="0" w:space="0" w:color="auto"/>
        <w:bottom w:val="none" w:sz="0" w:space="0" w:color="auto"/>
        <w:right w:val="none" w:sz="0" w:space="0" w:color="auto"/>
      </w:divBdr>
    </w:div>
    <w:div w:id="51078494">
      <w:bodyDiv w:val="1"/>
      <w:marLeft w:val="0"/>
      <w:marRight w:val="0"/>
      <w:marTop w:val="0"/>
      <w:marBottom w:val="0"/>
      <w:divBdr>
        <w:top w:val="none" w:sz="0" w:space="0" w:color="auto"/>
        <w:left w:val="none" w:sz="0" w:space="0" w:color="auto"/>
        <w:bottom w:val="none" w:sz="0" w:space="0" w:color="auto"/>
        <w:right w:val="none" w:sz="0" w:space="0" w:color="auto"/>
      </w:divBdr>
    </w:div>
    <w:div w:id="73824948">
      <w:bodyDiv w:val="1"/>
      <w:marLeft w:val="0"/>
      <w:marRight w:val="0"/>
      <w:marTop w:val="0"/>
      <w:marBottom w:val="0"/>
      <w:divBdr>
        <w:top w:val="none" w:sz="0" w:space="0" w:color="auto"/>
        <w:left w:val="none" w:sz="0" w:space="0" w:color="auto"/>
        <w:bottom w:val="none" w:sz="0" w:space="0" w:color="auto"/>
        <w:right w:val="none" w:sz="0" w:space="0" w:color="auto"/>
      </w:divBdr>
    </w:div>
    <w:div w:id="247613971">
      <w:bodyDiv w:val="1"/>
      <w:marLeft w:val="0"/>
      <w:marRight w:val="0"/>
      <w:marTop w:val="0"/>
      <w:marBottom w:val="0"/>
      <w:divBdr>
        <w:top w:val="none" w:sz="0" w:space="0" w:color="auto"/>
        <w:left w:val="none" w:sz="0" w:space="0" w:color="auto"/>
        <w:bottom w:val="none" w:sz="0" w:space="0" w:color="auto"/>
        <w:right w:val="none" w:sz="0" w:space="0" w:color="auto"/>
      </w:divBdr>
    </w:div>
    <w:div w:id="257256956">
      <w:bodyDiv w:val="1"/>
      <w:marLeft w:val="0"/>
      <w:marRight w:val="0"/>
      <w:marTop w:val="0"/>
      <w:marBottom w:val="0"/>
      <w:divBdr>
        <w:top w:val="none" w:sz="0" w:space="0" w:color="auto"/>
        <w:left w:val="none" w:sz="0" w:space="0" w:color="auto"/>
        <w:bottom w:val="none" w:sz="0" w:space="0" w:color="auto"/>
        <w:right w:val="none" w:sz="0" w:space="0" w:color="auto"/>
      </w:divBdr>
    </w:div>
    <w:div w:id="267544668">
      <w:bodyDiv w:val="1"/>
      <w:marLeft w:val="0"/>
      <w:marRight w:val="0"/>
      <w:marTop w:val="0"/>
      <w:marBottom w:val="0"/>
      <w:divBdr>
        <w:top w:val="none" w:sz="0" w:space="0" w:color="auto"/>
        <w:left w:val="none" w:sz="0" w:space="0" w:color="auto"/>
        <w:bottom w:val="none" w:sz="0" w:space="0" w:color="auto"/>
        <w:right w:val="none" w:sz="0" w:space="0" w:color="auto"/>
      </w:divBdr>
    </w:div>
    <w:div w:id="326640772">
      <w:bodyDiv w:val="1"/>
      <w:marLeft w:val="0"/>
      <w:marRight w:val="0"/>
      <w:marTop w:val="0"/>
      <w:marBottom w:val="0"/>
      <w:divBdr>
        <w:top w:val="none" w:sz="0" w:space="0" w:color="auto"/>
        <w:left w:val="none" w:sz="0" w:space="0" w:color="auto"/>
        <w:bottom w:val="none" w:sz="0" w:space="0" w:color="auto"/>
        <w:right w:val="none" w:sz="0" w:space="0" w:color="auto"/>
      </w:divBdr>
    </w:div>
    <w:div w:id="394203160">
      <w:bodyDiv w:val="1"/>
      <w:marLeft w:val="0"/>
      <w:marRight w:val="0"/>
      <w:marTop w:val="0"/>
      <w:marBottom w:val="0"/>
      <w:divBdr>
        <w:top w:val="none" w:sz="0" w:space="0" w:color="auto"/>
        <w:left w:val="none" w:sz="0" w:space="0" w:color="auto"/>
        <w:bottom w:val="none" w:sz="0" w:space="0" w:color="auto"/>
        <w:right w:val="none" w:sz="0" w:space="0" w:color="auto"/>
      </w:divBdr>
    </w:div>
    <w:div w:id="524103517">
      <w:bodyDiv w:val="1"/>
      <w:marLeft w:val="0"/>
      <w:marRight w:val="0"/>
      <w:marTop w:val="0"/>
      <w:marBottom w:val="0"/>
      <w:divBdr>
        <w:top w:val="none" w:sz="0" w:space="0" w:color="auto"/>
        <w:left w:val="none" w:sz="0" w:space="0" w:color="auto"/>
        <w:bottom w:val="none" w:sz="0" w:space="0" w:color="auto"/>
        <w:right w:val="none" w:sz="0" w:space="0" w:color="auto"/>
      </w:divBdr>
    </w:div>
    <w:div w:id="603683558">
      <w:bodyDiv w:val="1"/>
      <w:marLeft w:val="0"/>
      <w:marRight w:val="0"/>
      <w:marTop w:val="0"/>
      <w:marBottom w:val="0"/>
      <w:divBdr>
        <w:top w:val="none" w:sz="0" w:space="0" w:color="auto"/>
        <w:left w:val="none" w:sz="0" w:space="0" w:color="auto"/>
        <w:bottom w:val="none" w:sz="0" w:space="0" w:color="auto"/>
        <w:right w:val="none" w:sz="0" w:space="0" w:color="auto"/>
      </w:divBdr>
    </w:div>
    <w:div w:id="632171912">
      <w:bodyDiv w:val="1"/>
      <w:marLeft w:val="0"/>
      <w:marRight w:val="0"/>
      <w:marTop w:val="0"/>
      <w:marBottom w:val="0"/>
      <w:divBdr>
        <w:top w:val="none" w:sz="0" w:space="0" w:color="auto"/>
        <w:left w:val="none" w:sz="0" w:space="0" w:color="auto"/>
        <w:bottom w:val="none" w:sz="0" w:space="0" w:color="auto"/>
        <w:right w:val="none" w:sz="0" w:space="0" w:color="auto"/>
      </w:divBdr>
    </w:div>
    <w:div w:id="700010111">
      <w:bodyDiv w:val="1"/>
      <w:marLeft w:val="0"/>
      <w:marRight w:val="0"/>
      <w:marTop w:val="0"/>
      <w:marBottom w:val="0"/>
      <w:divBdr>
        <w:top w:val="none" w:sz="0" w:space="0" w:color="auto"/>
        <w:left w:val="none" w:sz="0" w:space="0" w:color="auto"/>
        <w:bottom w:val="none" w:sz="0" w:space="0" w:color="auto"/>
        <w:right w:val="none" w:sz="0" w:space="0" w:color="auto"/>
      </w:divBdr>
    </w:div>
    <w:div w:id="842890927">
      <w:bodyDiv w:val="1"/>
      <w:marLeft w:val="0"/>
      <w:marRight w:val="0"/>
      <w:marTop w:val="0"/>
      <w:marBottom w:val="0"/>
      <w:divBdr>
        <w:top w:val="none" w:sz="0" w:space="0" w:color="auto"/>
        <w:left w:val="none" w:sz="0" w:space="0" w:color="auto"/>
        <w:bottom w:val="none" w:sz="0" w:space="0" w:color="auto"/>
        <w:right w:val="none" w:sz="0" w:space="0" w:color="auto"/>
      </w:divBdr>
    </w:div>
    <w:div w:id="855579300">
      <w:bodyDiv w:val="1"/>
      <w:marLeft w:val="0"/>
      <w:marRight w:val="0"/>
      <w:marTop w:val="0"/>
      <w:marBottom w:val="0"/>
      <w:divBdr>
        <w:top w:val="none" w:sz="0" w:space="0" w:color="auto"/>
        <w:left w:val="none" w:sz="0" w:space="0" w:color="auto"/>
        <w:bottom w:val="none" w:sz="0" w:space="0" w:color="auto"/>
        <w:right w:val="none" w:sz="0" w:space="0" w:color="auto"/>
      </w:divBdr>
    </w:div>
    <w:div w:id="958804630">
      <w:bodyDiv w:val="1"/>
      <w:marLeft w:val="0"/>
      <w:marRight w:val="0"/>
      <w:marTop w:val="0"/>
      <w:marBottom w:val="0"/>
      <w:divBdr>
        <w:top w:val="none" w:sz="0" w:space="0" w:color="auto"/>
        <w:left w:val="none" w:sz="0" w:space="0" w:color="auto"/>
        <w:bottom w:val="none" w:sz="0" w:space="0" w:color="auto"/>
        <w:right w:val="none" w:sz="0" w:space="0" w:color="auto"/>
      </w:divBdr>
    </w:div>
    <w:div w:id="1025060448">
      <w:bodyDiv w:val="1"/>
      <w:marLeft w:val="0"/>
      <w:marRight w:val="0"/>
      <w:marTop w:val="0"/>
      <w:marBottom w:val="0"/>
      <w:divBdr>
        <w:top w:val="none" w:sz="0" w:space="0" w:color="auto"/>
        <w:left w:val="none" w:sz="0" w:space="0" w:color="auto"/>
        <w:bottom w:val="none" w:sz="0" w:space="0" w:color="auto"/>
        <w:right w:val="none" w:sz="0" w:space="0" w:color="auto"/>
      </w:divBdr>
    </w:div>
    <w:div w:id="1084910719">
      <w:bodyDiv w:val="1"/>
      <w:marLeft w:val="0"/>
      <w:marRight w:val="0"/>
      <w:marTop w:val="0"/>
      <w:marBottom w:val="0"/>
      <w:divBdr>
        <w:top w:val="none" w:sz="0" w:space="0" w:color="auto"/>
        <w:left w:val="none" w:sz="0" w:space="0" w:color="auto"/>
        <w:bottom w:val="none" w:sz="0" w:space="0" w:color="auto"/>
        <w:right w:val="none" w:sz="0" w:space="0" w:color="auto"/>
      </w:divBdr>
    </w:div>
    <w:div w:id="1114401293">
      <w:bodyDiv w:val="1"/>
      <w:marLeft w:val="0"/>
      <w:marRight w:val="0"/>
      <w:marTop w:val="0"/>
      <w:marBottom w:val="0"/>
      <w:divBdr>
        <w:top w:val="none" w:sz="0" w:space="0" w:color="auto"/>
        <w:left w:val="none" w:sz="0" w:space="0" w:color="auto"/>
        <w:bottom w:val="none" w:sz="0" w:space="0" w:color="auto"/>
        <w:right w:val="none" w:sz="0" w:space="0" w:color="auto"/>
      </w:divBdr>
    </w:div>
    <w:div w:id="1115904776">
      <w:bodyDiv w:val="1"/>
      <w:marLeft w:val="0"/>
      <w:marRight w:val="0"/>
      <w:marTop w:val="0"/>
      <w:marBottom w:val="0"/>
      <w:divBdr>
        <w:top w:val="none" w:sz="0" w:space="0" w:color="auto"/>
        <w:left w:val="none" w:sz="0" w:space="0" w:color="auto"/>
        <w:bottom w:val="none" w:sz="0" w:space="0" w:color="auto"/>
        <w:right w:val="none" w:sz="0" w:space="0" w:color="auto"/>
      </w:divBdr>
    </w:div>
    <w:div w:id="1136872526">
      <w:bodyDiv w:val="1"/>
      <w:marLeft w:val="0"/>
      <w:marRight w:val="0"/>
      <w:marTop w:val="0"/>
      <w:marBottom w:val="0"/>
      <w:divBdr>
        <w:top w:val="none" w:sz="0" w:space="0" w:color="auto"/>
        <w:left w:val="none" w:sz="0" w:space="0" w:color="auto"/>
        <w:bottom w:val="none" w:sz="0" w:space="0" w:color="auto"/>
        <w:right w:val="none" w:sz="0" w:space="0" w:color="auto"/>
      </w:divBdr>
    </w:div>
    <w:div w:id="1378700463">
      <w:bodyDiv w:val="1"/>
      <w:marLeft w:val="0"/>
      <w:marRight w:val="0"/>
      <w:marTop w:val="0"/>
      <w:marBottom w:val="0"/>
      <w:divBdr>
        <w:top w:val="none" w:sz="0" w:space="0" w:color="auto"/>
        <w:left w:val="none" w:sz="0" w:space="0" w:color="auto"/>
        <w:bottom w:val="none" w:sz="0" w:space="0" w:color="auto"/>
        <w:right w:val="none" w:sz="0" w:space="0" w:color="auto"/>
      </w:divBdr>
    </w:div>
    <w:div w:id="1597522873">
      <w:bodyDiv w:val="1"/>
      <w:marLeft w:val="0"/>
      <w:marRight w:val="0"/>
      <w:marTop w:val="0"/>
      <w:marBottom w:val="0"/>
      <w:divBdr>
        <w:top w:val="none" w:sz="0" w:space="0" w:color="auto"/>
        <w:left w:val="none" w:sz="0" w:space="0" w:color="auto"/>
        <w:bottom w:val="none" w:sz="0" w:space="0" w:color="auto"/>
        <w:right w:val="none" w:sz="0" w:space="0" w:color="auto"/>
      </w:divBdr>
    </w:div>
    <w:div w:id="1602255192">
      <w:bodyDiv w:val="1"/>
      <w:marLeft w:val="0"/>
      <w:marRight w:val="0"/>
      <w:marTop w:val="0"/>
      <w:marBottom w:val="0"/>
      <w:divBdr>
        <w:top w:val="none" w:sz="0" w:space="0" w:color="auto"/>
        <w:left w:val="none" w:sz="0" w:space="0" w:color="auto"/>
        <w:bottom w:val="none" w:sz="0" w:space="0" w:color="auto"/>
        <w:right w:val="none" w:sz="0" w:space="0" w:color="auto"/>
      </w:divBdr>
    </w:div>
    <w:div w:id="1649241912">
      <w:bodyDiv w:val="1"/>
      <w:marLeft w:val="0"/>
      <w:marRight w:val="0"/>
      <w:marTop w:val="0"/>
      <w:marBottom w:val="0"/>
      <w:divBdr>
        <w:top w:val="none" w:sz="0" w:space="0" w:color="auto"/>
        <w:left w:val="none" w:sz="0" w:space="0" w:color="auto"/>
        <w:bottom w:val="none" w:sz="0" w:space="0" w:color="auto"/>
        <w:right w:val="none" w:sz="0" w:space="0" w:color="auto"/>
      </w:divBdr>
    </w:div>
    <w:div w:id="1773278961">
      <w:bodyDiv w:val="1"/>
      <w:marLeft w:val="0"/>
      <w:marRight w:val="0"/>
      <w:marTop w:val="0"/>
      <w:marBottom w:val="0"/>
      <w:divBdr>
        <w:top w:val="none" w:sz="0" w:space="0" w:color="auto"/>
        <w:left w:val="none" w:sz="0" w:space="0" w:color="auto"/>
        <w:bottom w:val="none" w:sz="0" w:space="0" w:color="auto"/>
        <w:right w:val="none" w:sz="0" w:space="0" w:color="auto"/>
      </w:divBdr>
    </w:div>
    <w:div w:id="1919896365">
      <w:bodyDiv w:val="1"/>
      <w:marLeft w:val="0"/>
      <w:marRight w:val="0"/>
      <w:marTop w:val="0"/>
      <w:marBottom w:val="0"/>
      <w:divBdr>
        <w:top w:val="none" w:sz="0" w:space="0" w:color="auto"/>
        <w:left w:val="none" w:sz="0" w:space="0" w:color="auto"/>
        <w:bottom w:val="none" w:sz="0" w:space="0" w:color="auto"/>
        <w:right w:val="none" w:sz="0" w:space="0" w:color="auto"/>
      </w:divBdr>
    </w:div>
    <w:div w:id="1933009804">
      <w:bodyDiv w:val="1"/>
      <w:marLeft w:val="0"/>
      <w:marRight w:val="0"/>
      <w:marTop w:val="0"/>
      <w:marBottom w:val="0"/>
      <w:divBdr>
        <w:top w:val="none" w:sz="0" w:space="0" w:color="auto"/>
        <w:left w:val="none" w:sz="0" w:space="0" w:color="auto"/>
        <w:bottom w:val="none" w:sz="0" w:space="0" w:color="auto"/>
        <w:right w:val="none" w:sz="0" w:space="0" w:color="auto"/>
      </w:divBdr>
    </w:div>
    <w:div w:id="2048220161">
      <w:bodyDiv w:val="1"/>
      <w:marLeft w:val="0"/>
      <w:marRight w:val="0"/>
      <w:marTop w:val="0"/>
      <w:marBottom w:val="0"/>
      <w:divBdr>
        <w:top w:val="none" w:sz="0" w:space="0" w:color="auto"/>
        <w:left w:val="none" w:sz="0" w:space="0" w:color="auto"/>
        <w:bottom w:val="none" w:sz="0" w:space="0" w:color="auto"/>
        <w:right w:val="none" w:sz="0" w:space="0" w:color="auto"/>
      </w:divBdr>
    </w:div>
    <w:div w:id="2121293440">
      <w:bodyDiv w:val="1"/>
      <w:marLeft w:val="0"/>
      <w:marRight w:val="0"/>
      <w:marTop w:val="0"/>
      <w:marBottom w:val="0"/>
      <w:divBdr>
        <w:top w:val="none" w:sz="0" w:space="0" w:color="auto"/>
        <w:left w:val="none" w:sz="0" w:space="0" w:color="auto"/>
        <w:bottom w:val="none" w:sz="0" w:space="0" w:color="auto"/>
        <w:right w:val="none" w:sz="0" w:space="0" w:color="auto"/>
      </w:divBdr>
    </w:div>
    <w:div w:id="213000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4D1DBD-EEEE-4137-B06A-5265FBD058D9}">
  <we:reference id="wa104099688" version="1.3.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7EC6-4E24-4546-AD93-BB2830EC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Linee Guida Cartella Sociale Informatizzata</vt:lpstr>
    </vt:vector>
  </TitlesOfParts>
  <Company>Regione Lombardia</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Cartella Sociale Informatizzata</dc:title>
  <dc:subject/>
  <dc:creator>RL-LISPA-CEFRIEL</dc:creator>
  <cp:keywords/>
  <dc:description/>
  <cp:lastModifiedBy>Flavio Pagnoncelli</cp:lastModifiedBy>
  <cp:revision>2</cp:revision>
  <cp:lastPrinted>2024-07-25T08:51:00Z</cp:lastPrinted>
  <dcterms:created xsi:type="dcterms:W3CDTF">2024-07-29T08:22:00Z</dcterms:created>
  <dcterms:modified xsi:type="dcterms:W3CDTF">2024-07-29T08:22:00Z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0x010100A4D3D437B4595D449820C986AAC234D9</vt:lpwstr>
  </property>
  <property fmtid="{D5CDD505-2E9C-101B-9397-08002B2CF9AE}" pid="3" name="Ver">
    <vt:lpwstr>0.8</vt:lpwstr>
  </property>
</Properties>
</file>